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8660" w14:textId="37828F9F" w:rsidR="00444A40" w:rsidRDefault="00395B17" w:rsidP="00F10B88">
      <w:pPr>
        <w:jc w:val="center"/>
        <w:rPr>
          <w:b/>
          <w:bCs/>
          <w:i/>
          <w:color w:val="000000"/>
          <w:sz w:val="28"/>
          <w:szCs w:val="28"/>
          <w:lang w:eastAsia="ja-JP"/>
        </w:rPr>
      </w:pPr>
      <w:r>
        <w:rPr>
          <w:b/>
          <w:bCs/>
          <w:noProof/>
          <w:color w:val="000000"/>
          <w:sz w:val="28"/>
          <w:szCs w:val="28"/>
        </w:rPr>
        <w:drawing>
          <wp:inline distT="0" distB="0" distL="0" distR="0" wp14:anchorId="26CC92BE" wp14:editId="71C17301">
            <wp:extent cx="2911556" cy="404666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kamicov.jpg"/>
                    <pic:cNvPicPr/>
                  </pic:nvPicPr>
                  <pic:blipFill>
                    <a:blip r:embed="rId7">
                      <a:extLst>
                        <a:ext uri="{28A0092B-C50C-407E-A947-70E740481C1C}">
                          <a14:useLocalDpi xmlns:a14="http://schemas.microsoft.com/office/drawing/2010/main" val="0"/>
                        </a:ext>
                      </a:extLst>
                    </a:blip>
                    <a:stretch>
                      <a:fillRect/>
                    </a:stretch>
                  </pic:blipFill>
                  <pic:spPr>
                    <a:xfrm>
                      <a:off x="0" y="0"/>
                      <a:ext cx="2912271" cy="4047661"/>
                    </a:xfrm>
                    <a:prstGeom prst="rect">
                      <a:avLst/>
                    </a:prstGeom>
                  </pic:spPr>
                </pic:pic>
              </a:graphicData>
            </a:graphic>
          </wp:inline>
        </w:drawing>
      </w:r>
    </w:p>
    <w:p w14:paraId="56C6DA01" w14:textId="06E91977" w:rsidR="00444A40" w:rsidRDefault="00444A40" w:rsidP="00F10B88">
      <w:pPr>
        <w:jc w:val="center"/>
        <w:rPr>
          <w:b/>
          <w:bCs/>
          <w:i/>
          <w:color w:val="000000"/>
          <w:sz w:val="28"/>
          <w:szCs w:val="28"/>
          <w:lang w:eastAsia="ja-JP"/>
        </w:rPr>
      </w:pPr>
    </w:p>
    <w:p w14:paraId="26701EDC" w14:textId="676189A5" w:rsidR="00F10B88" w:rsidRPr="009648E3" w:rsidRDefault="005B15E3" w:rsidP="00F10B88">
      <w:pPr>
        <w:jc w:val="center"/>
        <w:rPr>
          <w:bCs/>
          <w:color w:val="000000"/>
          <w:sz w:val="32"/>
          <w:szCs w:val="32"/>
          <w:lang w:eastAsia="ja-JP"/>
        </w:rPr>
      </w:pPr>
      <w:r w:rsidRPr="009648E3">
        <w:rPr>
          <w:bCs/>
          <w:i/>
          <w:color w:val="000000"/>
          <w:sz w:val="32"/>
          <w:szCs w:val="32"/>
          <w:lang w:eastAsia="ja-JP"/>
        </w:rPr>
        <w:t>The History of Law in Japan, Through Historical Sources</w:t>
      </w:r>
    </w:p>
    <w:p w14:paraId="365C98E4" w14:textId="77777777" w:rsidR="00F10B88" w:rsidRPr="009648E3" w:rsidRDefault="00F10B88" w:rsidP="00F10B88">
      <w:pPr>
        <w:jc w:val="center"/>
        <w:rPr>
          <w:bCs/>
          <w:color w:val="000000"/>
          <w:sz w:val="32"/>
          <w:szCs w:val="32"/>
          <w:lang w:eastAsia="ja-JP"/>
        </w:rPr>
      </w:pPr>
    </w:p>
    <w:p w14:paraId="19623ACC" w14:textId="4FA92866" w:rsidR="00F10B88" w:rsidRDefault="00F10B88" w:rsidP="00F10B88">
      <w:pPr>
        <w:jc w:val="center"/>
        <w:rPr>
          <w:bCs/>
          <w:color w:val="000000"/>
          <w:sz w:val="28"/>
          <w:szCs w:val="28"/>
          <w:lang w:eastAsia="ja-JP"/>
        </w:rPr>
      </w:pPr>
      <w:r w:rsidRPr="00444A40">
        <w:rPr>
          <w:bCs/>
          <w:color w:val="000000"/>
          <w:sz w:val="28"/>
          <w:szCs w:val="28"/>
          <w:lang w:eastAsia="ja-JP"/>
        </w:rPr>
        <w:t>Murakami Kazuhiro &amp; Nishimura Yasuhiro</w:t>
      </w:r>
      <w:r w:rsidR="005B15E3" w:rsidRPr="00444A40">
        <w:rPr>
          <w:bCs/>
          <w:color w:val="000000"/>
          <w:sz w:val="28"/>
          <w:szCs w:val="28"/>
          <w:lang w:eastAsia="ja-JP"/>
        </w:rPr>
        <w:t xml:space="preserve"> eds.</w:t>
      </w:r>
    </w:p>
    <w:p w14:paraId="4A31F11A" w14:textId="77777777" w:rsidR="00F92D07" w:rsidRDefault="00F92D07" w:rsidP="00F10B88">
      <w:pPr>
        <w:jc w:val="center"/>
        <w:rPr>
          <w:bCs/>
          <w:color w:val="000000"/>
          <w:sz w:val="28"/>
          <w:szCs w:val="28"/>
          <w:lang w:eastAsia="ja-JP"/>
        </w:rPr>
      </w:pPr>
    </w:p>
    <w:p w14:paraId="2C4C2A9E" w14:textId="34ED9E19" w:rsidR="00E42473" w:rsidRDefault="00F10B88" w:rsidP="009648E3">
      <w:pPr>
        <w:jc w:val="center"/>
        <w:rPr>
          <w:color w:val="000000"/>
          <w:lang w:eastAsia="ja-JP"/>
        </w:rPr>
      </w:pPr>
      <w:r w:rsidRPr="00444A40">
        <w:rPr>
          <w:bCs/>
          <w:color w:val="000000"/>
          <w:lang w:eastAsia="ja-JP"/>
        </w:rPr>
        <w:t>Lecture 18:</w:t>
      </w:r>
      <w:r w:rsidR="006C37AC" w:rsidRPr="00444A40">
        <w:rPr>
          <w:bCs/>
          <w:color w:val="000000"/>
          <w:lang w:eastAsia="ja-JP"/>
        </w:rPr>
        <w:t xml:space="preserve"> </w:t>
      </w:r>
      <w:r w:rsidR="00196E24">
        <w:rPr>
          <w:color w:val="000000"/>
          <w:lang w:eastAsia="ja-JP"/>
        </w:rPr>
        <w:t>T</w:t>
      </w:r>
      <w:r w:rsidR="00E42473" w:rsidRPr="00444A40">
        <w:rPr>
          <w:color w:val="000000"/>
          <w:lang w:eastAsia="ja-JP"/>
        </w:rPr>
        <w:t>he Law on Perman</w:t>
      </w:r>
      <w:r w:rsidR="00A370D8" w:rsidRPr="00444A40">
        <w:rPr>
          <w:color w:val="000000"/>
          <w:lang w:eastAsia="ja-JP"/>
        </w:rPr>
        <w:t xml:space="preserve">ent </w:t>
      </w:r>
      <w:r w:rsidR="00905C57">
        <w:rPr>
          <w:color w:val="000000"/>
          <w:lang w:eastAsia="ja-JP"/>
        </w:rPr>
        <w:t>Tenure for</w:t>
      </w:r>
      <w:r w:rsidR="00A370D8" w:rsidRPr="00444A40">
        <w:rPr>
          <w:color w:val="000000"/>
          <w:lang w:eastAsia="ja-JP"/>
        </w:rPr>
        <w:t xml:space="preserve"> Newly-o</w:t>
      </w:r>
      <w:r w:rsidR="00E42473" w:rsidRPr="00444A40">
        <w:rPr>
          <w:color w:val="000000"/>
          <w:lang w:eastAsia="ja-JP"/>
        </w:rPr>
        <w:t>pened Rice Fields</w:t>
      </w:r>
    </w:p>
    <w:p w14:paraId="2C00F82A" w14:textId="77777777" w:rsidR="009648E3" w:rsidRDefault="009648E3" w:rsidP="009648E3">
      <w:pPr>
        <w:jc w:val="center"/>
        <w:rPr>
          <w:color w:val="000000"/>
          <w:lang w:eastAsia="ja-JP"/>
        </w:rPr>
      </w:pPr>
    </w:p>
    <w:p w14:paraId="0666ACD4" w14:textId="77777777" w:rsidR="009648E3" w:rsidRPr="00444A40" w:rsidRDefault="009648E3" w:rsidP="009648E3">
      <w:pPr>
        <w:jc w:val="center"/>
        <w:rPr>
          <w:bCs/>
          <w:color w:val="000000"/>
          <w:sz w:val="28"/>
          <w:szCs w:val="28"/>
          <w:lang w:eastAsia="ja-JP"/>
        </w:rPr>
      </w:pPr>
      <w:r>
        <w:rPr>
          <w:bCs/>
          <w:color w:val="000000"/>
          <w:sz w:val="28"/>
          <w:szCs w:val="28"/>
          <w:lang w:eastAsia="ja-JP"/>
        </w:rPr>
        <w:t>Translated and Interpreted by Nadia Kanagawa</w:t>
      </w:r>
    </w:p>
    <w:p w14:paraId="1F792AAB" w14:textId="77777777" w:rsidR="009648E3" w:rsidRPr="00444A40" w:rsidRDefault="009648E3" w:rsidP="009648E3">
      <w:pPr>
        <w:jc w:val="center"/>
        <w:rPr>
          <w:bCs/>
          <w:color w:val="000000"/>
          <w:lang w:eastAsia="ja-JP"/>
        </w:rPr>
      </w:pPr>
    </w:p>
    <w:p w14:paraId="010BB84F" w14:textId="77777777" w:rsidR="00E42473" w:rsidRPr="00E42473" w:rsidRDefault="00E42473" w:rsidP="00E42473">
      <w:pPr>
        <w:rPr>
          <w:rFonts w:ascii="Times" w:hAnsi="Times"/>
          <w:sz w:val="20"/>
          <w:szCs w:val="20"/>
          <w:lang w:eastAsia="ja-JP"/>
        </w:rPr>
      </w:pPr>
    </w:p>
    <w:p w14:paraId="217F4AD8" w14:textId="7BEC0C97" w:rsidR="00597203" w:rsidRDefault="00E42473" w:rsidP="00E42473">
      <w:pPr>
        <w:rPr>
          <w:color w:val="000000"/>
          <w:lang w:eastAsia="ja-JP"/>
        </w:rPr>
      </w:pPr>
      <w:r w:rsidRPr="00E42473">
        <w:rPr>
          <w:color w:val="000000"/>
          <w:lang w:eastAsia="ja-JP"/>
        </w:rPr>
        <w:t xml:space="preserve">In </w:t>
      </w:r>
      <w:r w:rsidR="00836B3A">
        <w:rPr>
          <w:color w:val="000000"/>
          <w:lang w:eastAsia="ja-JP"/>
        </w:rPr>
        <w:t xml:space="preserve">their </w:t>
      </w:r>
      <w:r w:rsidRPr="00E42473">
        <w:rPr>
          <w:color w:val="000000"/>
          <w:lang w:eastAsia="ja-JP"/>
        </w:rPr>
        <w:t xml:space="preserve">Japanese </w:t>
      </w:r>
      <w:r w:rsidR="00023F95">
        <w:rPr>
          <w:color w:val="000000"/>
          <w:lang w:eastAsia="ja-JP"/>
        </w:rPr>
        <w:t>high</w:t>
      </w:r>
      <w:r w:rsidR="00D30E3D">
        <w:rPr>
          <w:color w:val="000000"/>
          <w:lang w:eastAsia="ja-JP"/>
        </w:rPr>
        <w:t xml:space="preserve"> </w:t>
      </w:r>
      <w:r w:rsidRPr="00E42473">
        <w:rPr>
          <w:color w:val="000000"/>
          <w:lang w:eastAsia="ja-JP"/>
        </w:rPr>
        <w:t>school textbooks</w:t>
      </w:r>
      <w:r w:rsidR="005B15E3">
        <w:rPr>
          <w:color w:val="000000"/>
          <w:lang w:eastAsia="ja-JP"/>
        </w:rPr>
        <w:t xml:space="preserve"> </w:t>
      </w:r>
      <w:r w:rsidR="00836B3A">
        <w:rPr>
          <w:color w:val="000000"/>
          <w:lang w:eastAsia="ja-JP"/>
        </w:rPr>
        <w:t>students</w:t>
      </w:r>
      <w:r w:rsidR="005B15E3">
        <w:rPr>
          <w:color w:val="000000"/>
          <w:lang w:eastAsia="ja-JP"/>
        </w:rPr>
        <w:t xml:space="preserve"> learn</w:t>
      </w:r>
      <w:r w:rsidRPr="00E42473">
        <w:rPr>
          <w:color w:val="000000"/>
          <w:lang w:eastAsia="ja-JP"/>
        </w:rPr>
        <w:t xml:space="preserve"> that the </w:t>
      </w:r>
      <w:r w:rsidRPr="00E42473">
        <w:rPr>
          <w:i/>
          <w:iCs/>
          <w:color w:val="000000"/>
          <w:lang w:eastAsia="ja-JP"/>
        </w:rPr>
        <w:t xml:space="preserve">ritsuryō </w:t>
      </w:r>
      <w:r w:rsidR="00EA1692">
        <w:rPr>
          <w:color w:val="000000"/>
          <w:lang w:eastAsia="ja-JP"/>
        </w:rPr>
        <w:t>government</w:t>
      </w:r>
      <w:r w:rsidRPr="00E42473">
        <w:rPr>
          <w:color w:val="000000"/>
          <w:lang w:eastAsia="ja-JP"/>
        </w:rPr>
        <w:t xml:space="preserve"> ruled its </w:t>
      </w:r>
      <w:r w:rsidRPr="00802163">
        <w:rPr>
          <w:lang w:eastAsia="ja-JP"/>
        </w:rPr>
        <w:t xml:space="preserve">people and </w:t>
      </w:r>
      <w:r w:rsidR="00D30E3D" w:rsidRPr="00802163">
        <w:rPr>
          <w:lang w:eastAsia="ja-JP"/>
        </w:rPr>
        <w:t>realm</w:t>
      </w:r>
      <w:r w:rsidRPr="00802163">
        <w:rPr>
          <w:lang w:eastAsia="ja-JP"/>
        </w:rPr>
        <w:t xml:space="preserve"> through </w:t>
      </w:r>
      <w:r w:rsidR="00F10B88" w:rsidRPr="00802163">
        <w:rPr>
          <w:lang w:eastAsia="ja-JP"/>
        </w:rPr>
        <w:t>a system of</w:t>
      </w:r>
      <w:r w:rsidRPr="00802163">
        <w:rPr>
          <w:lang w:eastAsia="ja-JP"/>
        </w:rPr>
        <w:t xml:space="preserve"> “government land and government people.</w:t>
      </w:r>
      <w:r w:rsidR="004B5E87">
        <w:rPr>
          <w:lang w:eastAsia="ja-JP"/>
        </w:rPr>
        <w:t>”</w:t>
      </w:r>
      <w:r w:rsidRPr="007F21FC">
        <w:rPr>
          <w:lang w:eastAsia="ja-JP"/>
        </w:rPr>
        <w:t xml:space="preserve"> As the explanation goes, </w:t>
      </w:r>
      <w:r w:rsidR="0087724B">
        <w:rPr>
          <w:lang w:eastAsia="ja-JP"/>
        </w:rPr>
        <w:t>personal</w:t>
      </w:r>
      <w:r w:rsidRPr="00E42473">
        <w:rPr>
          <w:color w:val="000000"/>
          <w:lang w:eastAsia="ja-JP"/>
        </w:rPr>
        <w:t xml:space="preserve"> </w:t>
      </w:r>
      <w:r w:rsidR="00192BFA">
        <w:rPr>
          <w:color w:val="000000"/>
          <w:lang w:eastAsia="ja-JP"/>
        </w:rPr>
        <w:t>tenure</w:t>
      </w:r>
      <w:r w:rsidRPr="00E42473">
        <w:rPr>
          <w:color w:val="000000"/>
          <w:lang w:eastAsia="ja-JP"/>
        </w:rPr>
        <w:t xml:space="preserve"> of land by </w:t>
      </w:r>
      <w:r w:rsidR="00023F95">
        <w:rPr>
          <w:color w:val="000000"/>
          <w:lang w:eastAsia="ja-JP"/>
        </w:rPr>
        <w:t xml:space="preserve">noble </w:t>
      </w:r>
      <w:r w:rsidRPr="00E42473">
        <w:rPr>
          <w:color w:val="000000"/>
          <w:lang w:eastAsia="ja-JP"/>
        </w:rPr>
        <w:t>lineage groups was abolished by the Taika Reform</w:t>
      </w:r>
      <w:r w:rsidR="00F10B88">
        <w:rPr>
          <w:color w:val="000000"/>
          <w:lang w:eastAsia="ja-JP"/>
        </w:rPr>
        <w:t xml:space="preserve">s </w:t>
      </w:r>
      <w:r w:rsidR="005B15E3">
        <w:rPr>
          <w:color w:val="000000"/>
          <w:lang w:eastAsia="ja-JP"/>
        </w:rPr>
        <w:t>of</w:t>
      </w:r>
      <w:r w:rsidR="00F10B88">
        <w:rPr>
          <w:color w:val="000000"/>
          <w:lang w:eastAsia="ja-JP"/>
        </w:rPr>
        <w:t xml:space="preserve"> the </w:t>
      </w:r>
      <w:r w:rsidR="00192BFA">
        <w:rPr>
          <w:color w:val="000000"/>
          <w:lang w:eastAsia="ja-JP"/>
        </w:rPr>
        <w:t xml:space="preserve">later </w:t>
      </w:r>
      <w:r w:rsidR="00F10B88">
        <w:rPr>
          <w:color w:val="000000"/>
          <w:lang w:eastAsia="ja-JP"/>
        </w:rPr>
        <w:t>640s</w:t>
      </w:r>
      <w:r w:rsidR="00192BFA">
        <w:rPr>
          <w:color w:val="000000"/>
          <w:lang w:eastAsia="ja-JP"/>
        </w:rPr>
        <w:t>, after which</w:t>
      </w:r>
      <w:r w:rsidRPr="00E42473">
        <w:rPr>
          <w:color w:val="000000"/>
          <w:lang w:eastAsia="ja-JP"/>
        </w:rPr>
        <w:t xml:space="preserve"> all land and people became “government” </w:t>
      </w:r>
      <w:r w:rsidR="00F10B88">
        <w:rPr>
          <w:color w:val="000000"/>
          <w:lang w:eastAsia="ja-JP"/>
        </w:rPr>
        <w:t xml:space="preserve">possessions </w:t>
      </w:r>
      <w:r w:rsidRPr="00E42473">
        <w:rPr>
          <w:color w:val="000000"/>
          <w:lang w:eastAsia="ja-JP"/>
        </w:rPr>
        <w:t>in the sense tha</w:t>
      </w:r>
      <w:r w:rsidR="00F10B88">
        <w:rPr>
          <w:color w:val="000000"/>
          <w:lang w:eastAsia="ja-JP"/>
        </w:rPr>
        <w:t xml:space="preserve">t they belonged to the realm of the </w:t>
      </w:r>
      <w:r w:rsidR="00F10B88" w:rsidRPr="00F10B88">
        <w:rPr>
          <w:i/>
          <w:color w:val="000000"/>
          <w:lang w:eastAsia="ja-JP"/>
        </w:rPr>
        <w:t>tennō</w:t>
      </w:r>
      <w:r w:rsidRPr="00E42473">
        <w:rPr>
          <w:color w:val="000000"/>
          <w:lang w:eastAsia="ja-JP"/>
        </w:rPr>
        <w:t xml:space="preserve">. </w:t>
      </w:r>
    </w:p>
    <w:p w14:paraId="6806F7B3" w14:textId="77777777" w:rsidR="00597203" w:rsidRDefault="00597203" w:rsidP="00E42473">
      <w:pPr>
        <w:rPr>
          <w:color w:val="000000"/>
          <w:lang w:eastAsia="ja-JP"/>
        </w:rPr>
      </w:pPr>
    </w:p>
    <w:p w14:paraId="39AA580F" w14:textId="006D33CB" w:rsidR="00E42473" w:rsidRPr="00192BFA" w:rsidRDefault="00192BFA" w:rsidP="00E42473">
      <w:pPr>
        <w:rPr>
          <w:lang w:eastAsia="ja-JP"/>
        </w:rPr>
      </w:pPr>
      <w:r>
        <w:rPr>
          <w:color w:val="000000"/>
          <w:lang w:eastAsia="ja-JP"/>
        </w:rPr>
        <w:t xml:space="preserve">On the other hand, </w:t>
      </w:r>
      <w:r w:rsidR="00E42473" w:rsidRPr="00E42473">
        <w:rPr>
          <w:color w:val="000000"/>
          <w:lang w:eastAsia="ja-JP"/>
        </w:rPr>
        <w:t xml:space="preserve">one of the architects of the </w:t>
      </w:r>
      <w:r w:rsidR="005438BB">
        <w:rPr>
          <w:color w:val="000000"/>
          <w:lang w:eastAsia="ja-JP"/>
        </w:rPr>
        <w:t>field of legal history</w:t>
      </w:r>
      <w:r w:rsidR="00E42473" w:rsidRPr="00E42473">
        <w:rPr>
          <w:color w:val="000000"/>
          <w:lang w:eastAsia="ja-JP"/>
        </w:rPr>
        <w:t>, Nakada Kaoru</w:t>
      </w:r>
      <w:r w:rsidR="00023F95">
        <w:rPr>
          <w:color w:val="000000"/>
          <w:lang w:eastAsia="ja-JP"/>
        </w:rPr>
        <w:t xml:space="preserve"> (1877-1967</w:t>
      </w:r>
      <w:r w:rsidR="00F10B88">
        <w:rPr>
          <w:color w:val="000000"/>
          <w:lang w:eastAsia="ja-JP"/>
        </w:rPr>
        <w:t>)</w:t>
      </w:r>
      <w:r w:rsidR="00E42473" w:rsidRPr="00E42473">
        <w:rPr>
          <w:color w:val="000000"/>
          <w:lang w:eastAsia="ja-JP"/>
        </w:rPr>
        <w:t>, pointed out that</w:t>
      </w:r>
      <w:r w:rsidR="00F10B88">
        <w:rPr>
          <w:color w:val="000000"/>
          <w:lang w:eastAsia="ja-JP"/>
        </w:rPr>
        <w:t xml:space="preserve"> </w:t>
      </w:r>
      <w:r>
        <w:rPr>
          <w:color w:val="000000"/>
          <w:lang w:eastAsia="ja-JP"/>
        </w:rPr>
        <w:t>government-</w:t>
      </w:r>
      <w:r w:rsidR="007E685B">
        <w:rPr>
          <w:color w:val="000000"/>
          <w:lang w:eastAsia="ja-JP"/>
        </w:rPr>
        <w:t>allotted rice fields</w:t>
      </w:r>
      <w:r w:rsidR="007E685B" w:rsidRPr="00444A40">
        <w:rPr>
          <w:lang w:eastAsia="ja-JP"/>
        </w:rPr>
        <w:t xml:space="preserve"> </w:t>
      </w:r>
      <w:r w:rsidR="00E42473" w:rsidRPr="00444A40">
        <w:rPr>
          <w:lang w:eastAsia="ja-JP"/>
        </w:rPr>
        <w:t xml:space="preserve">were </w:t>
      </w:r>
      <w:r w:rsidR="00023F95" w:rsidRPr="00444A40">
        <w:rPr>
          <w:lang w:eastAsia="ja-JP"/>
        </w:rPr>
        <w:t xml:space="preserve">actually </w:t>
      </w:r>
      <w:r w:rsidR="00E42473" w:rsidRPr="00444A40">
        <w:rPr>
          <w:lang w:eastAsia="ja-JP"/>
        </w:rPr>
        <w:t xml:space="preserve">understood to be </w:t>
      </w:r>
      <w:r w:rsidR="00812020">
        <w:rPr>
          <w:lang w:eastAsia="ja-JP"/>
        </w:rPr>
        <w:t>personally</w:t>
      </w:r>
      <w:r w:rsidR="00DD3F2D">
        <w:rPr>
          <w:lang w:eastAsia="ja-JP"/>
        </w:rPr>
        <w:t>-</w:t>
      </w:r>
      <w:r>
        <w:rPr>
          <w:lang w:eastAsia="ja-JP"/>
        </w:rPr>
        <w:t>held</w:t>
      </w:r>
      <w:r w:rsidR="00E42473" w:rsidRPr="00444A40">
        <w:rPr>
          <w:lang w:eastAsia="ja-JP"/>
        </w:rPr>
        <w:t xml:space="preserve"> </w:t>
      </w:r>
      <w:r w:rsidR="00597203">
        <w:rPr>
          <w:lang w:eastAsia="ja-JP"/>
        </w:rPr>
        <w:t>land rather than government land, challenging the “government land and government people” interpretation.</w:t>
      </w:r>
      <w:r w:rsidR="00E42473" w:rsidRPr="00444A40">
        <w:rPr>
          <w:lang w:eastAsia="ja-JP"/>
        </w:rPr>
        <w:t xml:space="preserve"> </w:t>
      </w:r>
      <w:r>
        <w:rPr>
          <w:lang w:eastAsia="ja-JP"/>
        </w:rPr>
        <w:t>In fact</w:t>
      </w:r>
      <w:r w:rsidR="00DD3F2D">
        <w:rPr>
          <w:lang w:eastAsia="ja-JP"/>
        </w:rPr>
        <w:t>,</w:t>
      </w:r>
      <w:r w:rsidR="00023F95" w:rsidRPr="00444A40">
        <w:rPr>
          <w:lang w:eastAsia="ja-JP"/>
        </w:rPr>
        <w:t xml:space="preserve"> </w:t>
      </w:r>
      <w:r w:rsidR="00597203">
        <w:rPr>
          <w:lang w:eastAsia="ja-JP"/>
        </w:rPr>
        <w:t>Nakada is correct</w:t>
      </w:r>
      <w:r w:rsidR="00DD3F2D">
        <w:rPr>
          <w:lang w:eastAsia="ja-JP"/>
        </w:rPr>
        <w:t>. T</w:t>
      </w:r>
      <w:r w:rsidR="00597203">
        <w:rPr>
          <w:lang w:eastAsia="ja-JP"/>
        </w:rPr>
        <w:t>h</w:t>
      </w:r>
      <w:r w:rsidR="004D3BE7">
        <w:rPr>
          <w:lang w:eastAsia="ja-JP"/>
        </w:rPr>
        <w:t>e</w:t>
      </w:r>
      <w:r w:rsidR="00E42473" w:rsidRPr="00444A40">
        <w:rPr>
          <w:lang w:eastAsia="ja-JP"/>
        </w:rPr>
        <w:t xml:space="preserve"> concept of “government land and government people” came into existence </w:t>
      </w:r>
      <w:r w:rsidR="004D3BE7">
        <w:rPr>
          <w:lang w:eastAsia="ja-JP"/>
        </w:rPr>
        <w:t>during</w:t>
      </w:r>
      <w:r w:rsidR="00E42473" w:rsidRPr="00444A40">
        <w:rPr>
          <w:lang w:eastAsia="ja-JP"/>
        </w:rPr>
        <w:t xml:space="preserve"> the </w:t>
      </w:r>
      <w:r w:rsidR="00A85303">
        <w:rPr>
          <w:lang w:eastAsia="ja-JP"/>
        </w:rPr>
        <w:t xml:space="preserve">late nineteenth-century </w:t>
      </w:r>
      <w:r w:rsidR="00E42473" w:rsidRPr="00444A40">
        <w:rPr>
          <w:lang w:eastAsia="ja-JP"/>
        </w:rPr>
        <w:t xml:space="preserve">Meiji </w:t>
      </w:r>
      <w:r w:rsidR="00E42473" w:rsidRPr="00444A40">
        <w:rPr>
          <w:lang w:eastAsia="ja-JP"/>
        </w:rPr>
        <w:lastRenderedPageBreak/>
        <w:t>Restoration</w:t>
      </w:r>
      <w:r w:rsidR="0091620F">
        <w:rPr>
          <w:lang w:eastAsia="ja-JP"/>
        </w:rPr>
        <w:t>, when domains were abolished</w:t>
      </w:r>
      <w:r w:rsidR="00E42473" w:rsidRPr="00444A40">
        <w:rPr>
          <w:i/>
          <w:iCs/>
          <w:lang w:eastAsia="ja-JP"/>
        </w:rPr>
        <w:t xml:space="preserve"> </w:t>
      </w:r>
      <w:r w:rsidR="005B15E3" w:rsidRPr="00444A40">
        <w:rPr>
          <w:lang w:eastAsia="ja-JP"/>
        </w:rPr>
        <w:t xml:space="preserve">and </w:t>
      </w:r>
      <w:r w:rsidR="0091620F">
        <w:rPr>
          <w:lang w:eastAsia="ja-JP"/>
        </w:rPr>
        <w:t>prefectures created</w:t>
      </w:r>
      <w:r w:rsidR="00A85303">
        <w:rPr>
          <w:lang w:eastAsia="ja-JP"/>
        </w:rPr>
        <w:t>,</w:t>
      </w:r>
      <w:r w:rsidR="005B15E3" w:rsidRPr="00444A40">
        <w:rPr>
          <w:lang w:eastAsia="ja-JP"/>
        </w:rPr>
        <w:t xml:space="preserve"> </w:t>
      </w:r>
      <w:r w:rsidR="0071206A">
        <w:rPr>
          <w:lang w:eastAsia="ja-JP"/>
        </w:rPr>
        <w:t xml:space="preserve">and </w:t>
      </w:r>
      <w:r w:rsidR="00023F95" w:rsidRPr="00444A40">
        <w:rPr>
          <w:lang w:eastAsia="ja-JP"/>
        </w:rPr>
        <w:t>when</w:t>
      </w:r>
      <w:r w:rsidR="00E42473" w:rsidRPr="00444A40">
        <w:rPr>
          <w:lang w:eastAsia="ja-JP"/>
        </w:rPr>
        <w:t xml:space="preserve"> the</w:t>
      </w:r>
      <w:r w:rsidR="00A85303">
        <w:rPr>
          <w:lang w:eastAsia="ja-JP"/>
        </w:rPr>
        <w:t xml:space="preserve"> Meiji</w:t>
      </w:r>
      <w:r w:rsidR="00014B53" w:rsidRPr="00444A40">
        <w:rPr>
          <w:lang w:eastAsia="ja-JP"/>
        </w:rPr>
        <w:t xml:space="preserve"> government</w:t>
      </w:r>
      <w:r>
        <w:rPr>
          <w:lang w:eastAsia="ja-JP"/>
        </w:rPr>
        <w:t xml:space="preserve"> seized lands from</w:t>
      </w:r>
      <w:r w:rsidR="00E42473" w:rsidRPr="00444A40">
        <w:rPr>
          <w:lang w:eastAsia="ja-JP"/>
        </w:rPr>
        <w:t xml:space="preserve"> great families and major temples and</w:t>
      </w:r>
      <w:r w:rsidR="00E42473" w:rsidRPr="00E42473">
        <w:rPr>
          <w:color w:val="000000"/>
          <w:lang w:eastAsia="ja-JP"/>
        </w:rPr>
        <w:t xml:space="preserve"> shrines.</w:t>
      </w:r>
      <w:r w:rsidR="00014B53">
        <w:rPr>
          <w:rStyle w:val="FootnoteReference"/>
          <w:color w:val="000000"/>
          <w:lang w:eastAsia="ja-JP"/>
        </w:rPr>
        <w:footnoteReference w:id="1"/>
      </w:r>
      <w:r w:rsidR="00E42473" w:rsidRPr="00E42473">
        <w:rPr>
          <w:color w:val="000000"/>
          <w:lang w:eastAsia="ja-JP"/>
        </w:rPr>
        <w:t xml:space="preserve"> In this sense, </w:t>
      </w:r>
      <w:r w:rsidRPr="00444A40">
        <w:rPr>
          <w:lang w:eastAsia="ja-JP"/>
        </w:rPr>
        <w:t xml:space="preserve">“government land and government people” </w:t>
      </w:r>
      <w:r w:rsidR="00FA0CD4">
        <w:rPr>
          <w:color w:val="000000"/>
          <w:lang w:eastAsia="ja-JP"/>
        </w:rPr>
        <w:t>is a</w:t>
      </w:r>
      <w:r>
        <w:rPr>
          <w:color w:val="000000"/>
          <w:lang w:eastAsia="ja-JP"/>
        </w:rPr>
        <w:t xml:space="preserve"> later idea</w:t>
      </w:r>
      <w:r w:rsidR="00E42473" w:rsidRPr="00E42473">
        <w:rPr>
          <w:color w:val="000000"/>
          <w:lang w:eastAsia="ja-JP"/>
        </w:rPr>
        <w:t xml:space="preserve"> born of the movement to restore the monarchy</w:t>
      </w:r>
      <w:r w:rsidR="00F60F22">
        <w:rPr>
          <w:color w:val="000000"/>
          <w:lang w:eastAsia="ja-JP"/>
        </w:rPr>
        <w:t xml:space="preserve"> </w:t>
      </w:r>
      <w:r w:rsidR="00023F95">
        <w:rPr>
          <w:color w:val="000000"/>
          <w:lang w:eastAsia="ja-JP"/>
        </w:rPr>
        <w:t>in the late 1860s</w:t>
      </w:r>
      <w:r w:rsidR="004D3BE7">
        <w:rPr>
          <w:color w:val="000000"/>
          <w:lang w:eastAsia="ja-JP"/>
        </w:rPr>
        <w:t>.</w:t>
      </w:r>
      <w:r w:rsidR="00F70477">
        <w:rPr>
          <w:rStyle w:val="FootnoteReference"/>
          <w:color w:val="000000"/>
          <w:lang w:eastAsia="ja-JP"/>
        </w:rPr>
        <w:footnoteReference w:id="2"/>
      </w:r>
      <w:r w:rsidR="00FB21FA">
        <w:rPr>
          <w:color w:val="000000"/>
          <w:lang w:eastAsia="ja-JP"/>
        </w:rPr>
        <w:t xml:space="preserve"> </w:t>
      </w:r>
      <w:r w:rsidR="004D3BE7">
        <w:rPr>
          <w:color w:val="000000"/>
          <w:lang w:eastAsia="ja-JP"/>
        </w:rPr>
        <w:t>In this chapter</w:t>
      </w:r>
      <w:r w:rsidR="00C46795">
        <w:rPr>
          <w:color w:val="000000"/>
          <w:lang w:eastAsia="ja-JP"/>
        </w:rPr>
        <w:t xml:space="preserve">, </w:t>
      </w:r>
      <w:r>
        <w:rPr>
          <w:color w:val="000000"/>
          <w:lang w:eastAsia="ja-JP"/>
        </w:rPr>
        <w:t>w</w:t>
      </w:r>
      <w:r w:rsidR="00A85303">
        <w:rPr>
          <w:color w:val="000000"/>
          <w:lang w:eastAsia="ja-JP"/>
        </w:rPr>
        <w:t>e need to</w:t>
      </w:r>
      <w:r w:rsidR="00FA0CD4">
        <w:rPr>
          <w:color w:val="000000"/>
          <w:lang w:eastAsia="ja-JP"/>
        </w:rPr>
        <w:t xml:space="preserve"> consider</w:t>
      </w:r>
      <w:r w:rsidR="00E42473" w:rsidRPr="00E42473">
        <w:rPr>
          <w:color w:val="000000"/>
          <w:lang w:eastAsia="ja-JP"/>
        </w:rPr>
        <w:t xml:space="preserve"> how to approach the</w:t>
      </w:r>
      <w:r w:rsidR="00FA0CD4">
        <w:rPr>
          <w:color w:val="000000"/>
          <w:lang w:eastAsia="ja-JP"/>
        </w:rPr>
        <w:t xml:space="preserve"> development of the</w:t>
      </w:r>
      <w:r w:rsidR="00E42473" w:rsidRPr="00E42473">
        <w:rPr>
          <w:color w:val="000000"/>
          <w:lang w:eastAsia="ja-JP"/>
        </w:rPr>
        <w:t xml:space="preserve"> </w:t>
      </w:r>
      <w:r w:rsidR="00E42473" w:rsidRPr="00E42473">
        <w:rPr>
          <w:i/>
          <w:iCs/>
          <w:color w:val="000000"/>
          <w:lang w:eastAsia="ja-JP"/>
        </w:rPr>
        <w:t>ritsuryō</w:t>
      </w:r>
      <w:r w:rsidR="00E42473" w:rsidRPr="00E42473">
        <w:rPr>
          <w:color w:val="000000"/>
          <w:lang w:eastAsia="ja-JP"/>
        </w:rPr>
        <w:t xml:space="preserve"> </w:t>
      </w:r>
      <w:r w:rsidR="00FA0CD4" w:rsidRPr="00E42473">
        <w:rPr>
          <w:color w:val="000000"/>
          <w:lang w:eastAsia="ja-JP"/>
        </w:rPr>
        <w:t xml:space="preserve">land </w:t>
      </w:r>
      <w:r w:rsidR="00FA0CD4">
        <w:rPr>
          <w:color w:val="000000"/>
          <w:lang w:eastAsia="ja-JP"/>
        </w:rPr>
        <w:t>holding</w:t>
      </w:r>
      <w:r w:rsidR="00FA0CD4" w:rsidRPr="00E42473">
        <w:rPr>
          <w:color w:val="000000"/>
          <w:lang w:eastAsia="ja-JP"/>
        </w:rPr>
        <w:t xml:space="preserve"> </w:t>
      </w:r>
      <w:r w:rsidR="00E42473" w:rsidRPr="00E42473">
        <w:rPr>
          <w:color w:val="000000"/>
          <w:lang w:eastAsia="ja-JP"/>
        </w:rPr>
        <w:t xml:space="preserve">system by examining an </w:t>
      </w:r>
      <w:r>
        <w:rPr>
          <w:color w:val="000000"/>
          <w:lang w:eastAsia="ja-JP"/>
        </w:rPr>
        <w:t>ex</w:t>
      </w:r>
      <w:r w:rsidR="00FA0CD4">
        <w:rPr>
          <w:color w:val="000000"/>
          <w:lang w:eastAsia="ja-JP"/>
        </w:rPr>
        <w:t>tremely important turning point:</w:t>
      </w:r>
      <w:r w:rsidR="00E42473" w:rsidRPr="00E42473">
        <w:rPr>
          <w:color w:val="000000"/>
          <w:lang w:eastAsia="ja-JP"/>
        </w:rPr>
        <w:t xml:space="preserve"> the creation of the Law on Permanent P</w:t>
      </w:r>
      <w:r w:rsidR="006A71A9">
        <w:rPr>
          <w:color w:val="000000"/>
          <w:lang w:eastAsia="ja-JP"/>
        </w:rPr>
        <w:t>rivate</w:t>
      </w:r>
      <w:r w:rsidR="00E42473" w:rsidRPr="00E42473">
        <w:rPr>
          <w:color w:val="000000"/>
          <w:lang w:eastAsia="ja-JP"/>
        </w:rPr>
        <w:t xml:space="preserve"> </w:t>
      </w:r>
      <w:r>
        <w:rPr>
          <w:color w:val="000000"/>
          <w:lang w:eastAsia="ja-JP"/>
        </w:rPr>
        <w:t>Tenure of Newly-o</w:t>
      </w:r>
      <w:r w:rsidR="00E42473" w:rsidRPr="00E42473">
        <w:rPr>
          <w:color w:val="000000"/>
          <w:lang w:eastAsia="ja-JP"/>
        </w:rPr>
        <w:t>pened Rice Fields</w:t>
      </w:r>
      <w:r w:rsidR="00023F95">
        <w:rPr>
          <w:color w:val="000000"/>
          <w:lang w:eastAsia="ja-JP"/>
        </w:rPr>
        <w:t xml:space="preserve"> in </w:t>
      </w:r>
      <w:r w:rsidR="00FA0CD4">
        <w:rPr>
          <w:color w:val="000000"/>
          <w:lang w:eastAsia="ja-JP"/>
        </w:rPr>
        <w:t xml:space="preserve">743, </w:t>
      </w:r>
      <w:r w:rsidR="004D3BE7">
        <w:rPr>
          <w:color w:val="000000"/>
          <w:lang w:eastAsia="ja-JP"/>
        </w:rPr>
        <w:t>the</w:t>
      </w:r>
      <w:r w:rsidR="00FA0CD4">
        <w:rPr>
          <w:color w:val="000000"/>
          <w:lang w:eastAsia="ja-JP"/>
        </w:rPr>
        <w:t xml:space="preserve"> mid</w:t>
      </w:r>
      <w:r w:rsidR="004D3BE7">
        <w:rPr>
          <w:color w:val="000000"/>
          <w:lang w:eastAsia="ja-JP"/>
        </w:rPr>
        <w:t xml:space="preserve">dle of the </w:t>
      </w:r>
      <w:r w:rsidR="00FA0CD4">
        <w:rPr>
          <w:color w:val="000000"/>
          <w:lang w:eastAsia="ja-JP"/>
        </w:rPr>
        <w:t>Nar</w:t>
      </w:r>
      <w:r w:rsidR="004F2037">
        <w:rPr>
          <w:color w:val="000000"/>
          <w:lang w:eastAsia="ja-JP"/>
        </w:rPr>
        <w:t>a</w:t>
      </w:r>
      <w:r w:rsidR="00FA0CD4">
        <w:rPr>
          <w:color w:val="000000"/>
          <w:lang w:eastAsia="ja-JP"/>
        </w:rPr>
        <w:t xml:space="preserve"> </w:t>
      </w:r>
      <w:r w:rsidR="004D3BE7">
        <w:rPr>
          <w:color w:val="000000"/>
          <w:lang w:eastAsia="ja-JP"/>
        </w:rPr>
        <w:t>period</w:t>
      </w:r>
      <w:r w:rsidR="00FA0CD4">
        <w:rPr>
          <w:color w:val="000000"/>
          <w:lang w:eastAsia="ja-JP"/>
        </w:rPr>
        <w:t>.</w:t>
      </w:r>
    </w:p>
    <w:p w14:paraId="756327DD" w14:textId="77777777" w:rsidR="00597203" w:rsidRDefault="00597203" w:rsidP="00E42473">
      <w:pPr>
        <w:rPr>
          <w:bCs/>
          <w:color w:val="000000"/>
          <w:lang w:eastAsia="ja-JP"/>
        </w:rPr>
      </w:pPr>
    </w:p>
    <w:p w14:paraId="5EC4CF51" w14:textId="75BADE54" w:rsidR="00E42473" w:rsidRPr="005438BB" w:rsidRDefault="00E42473" w:rsidP="00E42473">
      <w:pPr>
        <w:rPr>
          <w:rFonts w:ascii="Times" w:hAnsi="Times"/>
          <w:sz w:val="20"/>
          <w:szCs w:val="20"/>
          <w:lang w:eastAsia="ja-JP"/>
        </w:rPr>
      </w:pPr>
      <w:r w:rsidRPr="005438BB">
        <w:rPr>
          <w:bCs/>
          <w:color w:val="000000"/>
          <w:lang w:eastAsia="ja-JP"/>
        </w:rPr>
        <w:t>Government Fields and Private Fields</w:t>
      </w:r>
      <w:r w:rsidR="00FD3B1E">
        <w:rPr>
          <w:bCs/>
          <w:color w:val="000000"/>
          <w:lang w:eastAsia="ja-JP"/>
        </w:rPr>
        <w:t>: O</w:t>
      </w:r>
      <w:r w:rsidRPr="005438BB">
        <w:rPr>
          <w:bCs/>
          <w:color w:val="000000"/>
          <w:lang w:eastAsia="ja-JP"/>
        </w:rPr>
        <w:t xml:space="preserve">n Allotted Fields as Private Fields </w:t>
      </w:r>
    </w:p>
    <w:p w14:paraId="517D741C" w14:textId="77777777" w:rsidR="00A73F25" w:rsidRDefault="00A73F25" w:rsidP="00E42473">
      <w:pPr>
        <w:rPr>
          <w:color w:val="000000"/>
          <w:lang w:eastAsia="ja-JP"/>
        </w:rPr>
      </w:pPr>
    </w:p>
    <w:p w14:paraId="3F5246E5" w14:textId="3CB6029F" w:rsidR="00E42473" w:rsidRPr="00E42473" w:rsidRDefault="00E42473" w:rsidP="00E42473">
      <w:pPr>
        <w:rPr>
          <w:rFonts w:ascii="Times" w:hAnsi="Times"/>
          <w:sz w:val="20"/>
          <w:szCs w:val="20"/>
          <w:lang w:eastAsia="ja-JP"/>
        </w:rPr>
      </w:pPr>
      <w:r w:rsidRPr="00E42473">
        <w:rPr>
          <w:color w:val="000000"/>
          <w:lang w:eastAsia="ja-JP"/>
        </w:rPr>
        <w:t xml:space="preserve">In the </w:t>
      </w:r>
      <w:r w:rsidRPr="00E42473">
        <w:rPr>
          <w:i/>
          <w:iCs/>
          <w:color w:val="000000"/>
          <w:lang w:eastAsia="ja-JP"/>
        </w:rPr>
        <w:t xml:space="preserve">ritsuryō </w:t>
      </w:r>
      <w:r w:rsidR="00194818">
        <w:rPr>
          <w:iCs/>
          <w:color w:val="000000"/>
          <w:lang w:eastAsia="ja-JP"/>
        </w:rPr>
        <w:t xml:space="preserve">codes </w:t>
      </w:r>
      <w:r w:rsidR="00192BFA">
        <w:rPr>
          <w:color w:val="000000"/>
          <w:lang w:eastAsia="ja-JP"/>
        </w:rPr>
        <w:t xml:space="preserve">and other legal sources, </w:t>
      </w:r>
      <w:r w:rsidRPr="00E42473">
        <w:rPr>
          <w:color w:val="000000"/>
          <w:lang w:eastAsia="ja-JP"/>
        </w:rPr>
        <w:t>property</w:t>
      </w:r>
      <w:r w:rsidR="00192BFA">
        <w:rPr>
          <w:color w:val="000000"/>
          <w:lang w:eastAsia="ja-JP"/>
        </w:rPr>
        <w:t xml:space="preserve"> held by the government</w:t>
      </w:r>
      <w:r w:rsidRPr="00E42473">
        <w:rPr>
          <w:color w:val="000000"/>
          <w:lang w:eastAsia="ja-JP"/>
        </w:rPr>
        <w:t xml:space="preserve"> is called “official </w:t>
      </w:r>
      <w:r w:rsidR="00AF21C7">
        <w:rPr>
          <w:color w:val="000000"/>
          <w:lang w:eastAsia="ja-JP"/>
        </w:rPr>
        <w:t>(</w:t>
      </w:r>
      <w:r w:rsidR="00BB4D43">
        <w:rPr>
          <w:rFonts w:hint="eastAsia"/>
          <w:color w:val="000000"/>
          <w:lang w:eastAsia="ja-JP"/>
        </w:rPr>
        <w:t>官</w:t>
      </w:r>
      <w:r w:rsidR="00AF21C7">
        <w:rPr>
          <w:color w:val="000000"/>
          <w:lang w:eastAsia="ja-JP"/>
        </w:rPr>
        <w:t xml:space="preserve">) </w:t>
      </w:r>
      <w:r w:rsidRPr="00E42473">
        <w:rPr>
          <w:color w:val="000000"/>
          <w:lang w:eastAsia="ja-JP"/>
        </w:rPr>
        <w:t>goods” or “government</w:t>
      </w:r>
      <w:r w:rsidR="004F35ED">
        <w:rPr>
          <w:color w:val="000000"/>
          <w:lang w:eastAsia="ja-JP"/>
        </w:rPr>
        <w:t xml:space="preserve"> (</w:t>
      </w:r>
      <w:r w:rsidR="00CA206C">
        <w:rPr>
          <w:rFonts w:hint="eastAsia"/>
          <w:color w:val="000000"/>
          <w:lang w:eastAsia="ja-JP"/>
        </w:rPr>
        <w:t>公</w:t>
      </w:r>
      <w:r w:rsidR="004F35ED">
        <w:rPr>
          <w:color w:val="000000"/>
          <w:lang w:eastAsia="ja-JP"/>
        </w:rPr>
        <w:t xml:space="preserve">) </w:t>
      </w:r>
      <w:r w:rsidRPr="00E42473">
        <w:rPr>
          <w:color w:val="000000"/>
          <w:lang w:eastAsia="ja-JP"/>
        </w:rPr>
        <w:t xml:space="preserve">goods,” while </w:t>
      </w:r>
      <w:r w:rsidR="00EA542A">
        <w:rPr>
          <w:color w:val="000000"/>
          <w:lang w:eastAsia="ja-JP"/>
        </w:rPr>
        <w:t>personal</w:t>
      </w:r>
      <w:r w:rsidRPr="00E42473">
        <w:rPr>
          <w:color w:val="000000"/>
          <w:lang w:eastAsia="ja-JP"/>
        </w:rPr>
        <w:t xml:space="preserve"> possessions including property, slaves, and livestock were called “</w:t>
      </w:r>
      <w:r w:rsidR="00FD3B1E">
        <w:rPr>
          <w:color w:val="000000"/>
          <w:lang w:eastAsia="ja-JP"/>
        </w:rPr>
        <w:t>personal</w:t>
      </w:r>
      <w:r w:rsidRPr="00E42473">
        <w:rPr>
          <w:color w:val="000000"/>
          <w:lang w:eastAsia="ja-JP"/>
        </w:rPr>
        <w:t xml:space="preserve"> </w:t>
      </w:r>
      <w:r w:rsidR="00B34EEA">
        <w:rPr>
          <w:color w:val="000000"/>
          <w:lang w:eastAsia="ja-JP"/>
        </w:rPr>
        <w:t>(</w:t>
      </w:r>
      <w:r w:rsidR="00CA206C">
        <w:rPr>
          <w:rFonts w:hint="eastAsia"/>
          <w:color w:val="000000"/>
          <w:lang w:eastAsia="ja-JP"/>
        </w:rPr>
        <w:t>私</w:t>
      </w:r>
      <w:r w:rsidR="00B34EEA">
        <w:rPr>
          <w:color w:val="000000"/>
          <w:lang w:eastAsia="ja-JP"/>
        </w:rPr>
        <w:t xml:space="preserve">) </w:t>
      </w:r>
      <w:r w:rsidRPr="00E42473">
        <w:rPr>
          <w:color w:val="000000"/>
          <w:lang w:eastAsia="ja-JP"/>
        </w:rPr>
        <w:t>goods” or “</w:t>
      </w:r>
      <w:r w:rsidR="00FD3B1E">
        <w:rPr>
          <w:color w:val="000000"/>
          <w:lang w:eastAsia="ja-JP"/>
        </w:rPr>
        <w:t>personal</w:t>
      </w:r>
      <w:r w:rsidRPr="00E42473">
        <w:rPr>
          <w:color w:val="000000"/>
          <w:lang w:eastAsia="ja-JP"/>
        </w:rPr>
        <w:t xml:space="preserve"> </w:t>
      </w:r>
      <w:r w:rsidR="00B34EEA">
        <w:rPr>
          <w:color w:val="000000"/>
          <w:lang w:eastAsia="ja-JP"/>
        </w:rPr>
        <w:t>(</w:t>
      </w:r>
      <w:r w:rsidR="0085675B">
        <w:rPr>
          <w:rFonts w:hint="eastAsia"/>
          <w:color w:val="000000"/>
          <w:lang w:eastAsia="ja-JP"/>
        </w:rPr>
        <w:t>私</w:t>
      </w:r>
      <w:r w:rsidR="00B34EEA">
        <w:rPr>
          <w:color w:val="000000"/>
          <w:lang w:eastAsia="ja-JP"/>
        </w:rPr>
        <w:t xml:space="preserve">) </w:t>
      </w:r>
      <w:r w:rsidRPr="00E42473">
        <w:rPr>
          <w:color w:val="000000"/>
          <w:lang w:eastAsia="ja-JP"/>
        </w:rPr>
        <w:t>property.”</w:t>
      </w:r>
      <w:r w:rsidR="002D5E9E">
        <w:rPr>
          <w:rStyle w:val="FootnoteReference"/>
          <w:color w:val="000000"/>
          <w:lang w:eastAsia="ja-JP"/>
        </w:rPr>
        <w:footnoteReference w:id="3"/>
      </w:r>
      <w:r w:rsidRPr="00E42473">
        <w:rPr>
          <w:color w:val="000000"/>
          <w:lang w:eastAsia="ja-JP"/>
        </w:rPr>
        <w:t xml:space="preserve"> Those who held </w:t>
      </w:r>
      <w:r w:rsidR="006C08EB">
        <w:rPr>
          <w:color w:val="000000"/>
          <w:lang w:eastAsia="ja-JP"/>
        </w:rPr>
        <w:t>personal</w:t>
      </w:r>
      <w:r w:rsidRPr="00E42473">
        <w:rPr>
          <w:color w:val="000000"/>
          <w:lang w:eastAsia="ja-JP"/>
        </w:rPr>
        <w:t xml:space="preserve"> property or goods were called the “owner” or “proprietor.” </w:t>
      </w:r>
      <w:r w:rsidR="00FA0CD4">
        <w:rPr>
          <w:color w:val="000000"/>
          <w:lang w:eastAsia="ja-JP"/>
        </w:rPr>
        <w:t>I</w:t>
      </w:r>
      <w:r w:rsidRPr="00E42473">
        <w:rPr>
          <w:color w:val="000000"/>
          <w:lang w:eastAsia="ja-JP"/>
        </w:rPr>
        <w:t xml:space="preserve">ndividuals who </w:t>
      </w:r>
      <w:r w:rsidRPr="00444A40">
        <w:rPr>
          <w:lang w:eastAsia="ja-JP"/>
        </w:rPr>
        <w:t>held gard</w:t>
      </w:r>
      <w:r w:rsidR="00192BFA">
        <w:rPr>
          <w:lang w:eastAsia="ja-JP"/>
        </w:rPr>
        <w:t>ens, residential land, or newly-</w:t>
      </w:r>
      <w:r w:rsidRPr="00444A40">
        <w:rPr>
          <w:lang w:eastAsia="ja-JP"/>
        </w:rPr>
        <w:t xml:space="preserve">opened private fields were </w:t>
      </w:r>
      <w:r w:rsidR="00FA0CD4">
        <w:rPr>
          <w:lang w:eastAsia="ja-JP"/>
        </w:rPr>
        <w:t>called</w:t>
      </w:r>
      <w:r w:rsidRPr="00E42473">
        <w:rPr>
          <w:color w:val="000000"/>
          <w:lang w:eastAsia="ja-JP"/>
        </w:rPr>
        <w:t xml:space="preserve"> “l</w:t>
      </w:r>
      <w:r w:rsidR="00FA0CD4">
        <w:rPr>
          <w:color w:val="000000"/>
          <w:lang w:eastAsia="ja-JP"/>
        </w:rPr>
        <w:t>andholders</w:t>
      </w:r>
      <w:r w:rsidR="00BB4D43">
        <w:rPr>
          <w:color w:val="000000"/>
          <w:lang w:eastAsia="ja-JP"/>
        </w:rPr>
        <w:t>” and</w:t>
      </w:r>
      <w:r w:rsidR="00FA0CD4">
        <w:rPr>
          <w:color w:val="000000"/>
          <w:lang w:eastAsia="ja-JP"/>
        </w:rPr>
        <w:t xml:space="preserve"> “field-owners.” I</w:t>
      </w:r>
      <w:r w:rsidR="00EA1692" w:rsidRPr="00E42473">
        <w:rPr>
          <w:color w:val="000000"/>
          <w:lang w:eastAsia="ja-JP"/>
        </w:rPr>
        <w:t>n h</w:t>
      </w:r>
      <w:r w:rsidR="00192BFA">
        <w:rPr>
          <w:color w:val="000000"/>
          <w:lang w:eastAsia="ja-JP"/>
        </w:rPr>
        <w:t>is analysis of</w:t>
      </w:r>
      <w:r w:rsidR="00EA1692">
        <w:rPr>
          <w:color w:val="000000"/>
          <w:lang w:eastAsia="ja-JP"/>
        </w:rPr>
        <w:t xml:space="preserve"> </w:t>
      </w:r>
      <w:r w:rsidR="00EA1692" w:rsidRPr="00E42473">
        <w:rPr>
          <w:color w:val="000000"/>
          <w:lang w:eastAsia="ja-JP"/>
        </w:rPr>
        <w:t>allotted fields</w:t>
      </w:r>
      <w:r w:rsidR="00EA1692">
        <w:rPr>
          <w:color w:val="000000"/>
          <w:lang w:eastAsia="ja-JP"/>
        </w:rPr>
        <w:t xml:space="preserve"> in the </w:t>
      </w:r>
      <w:r w:rsidR="00EA1692" w:rsidRPr="00CA206C">
        <w:rPr>
          <w:i/>
          <w:color w:val="000000"/>
          <w:lang w:eastAsia="ja-JP"/>
        </w:rPr>
        <w:t>ritsuryō</w:t>
      </w:r>
      <w:r w:rsidR="00EA1692">
        <w:rPr>
          <w:color w:val="000000"/>
          <w:lang w:eastAsia="ja-JP"/>
        </w:rPr>
        <w:t xml:space="preserve"> codes,</w:t>
      </w:r>
      <w:r w:rsidR="00EA1692" w:rsidRPr="00E42473">
        <w:rPr>
          <w:color w:val="000000"/>
          <w:lang w:eastAsia="ja-JP"/>
        </w:rPr>
        <w:t xml:space="preserve"> </w:t>
      </w:r>
      <w:r w:rsidRPr="00E42473">
        <w:rPr>
          <w:color w:val="000000"/>
          <w:lang w:eastAsia="ja-JP"/>
        </w:rPr>
        <w:t xml:space="preserve">Nakada took this </w:t>
      </w:r>
      <w:r w:rsidR="00673348">
        <w:rPr>
          <w:color w:val="000000"/>
          <w:lang w:eastAsia="ja-JP"/>
        </w:rPr>
        <w:t xml:space="preserve">terminology </w:t>
      </w:r>
      <w:r w:rsidRPr="00E42473">
        <w:rPr>
          <w:color w:val="000000"/>
          <w:lang w:eastAsia="ja-JP"/>
        </w:rPr>
        <w:t xml:space="preserve">as a telltale sign that </w:t>
      </w:r>
      <w:r w:rsidR="00EA1692">
        <w:rPr>
          <w:color w:val="000000"/>
          <w:lang w:eastAsia="ja-JP"/>
        </w:rPr>
        <w:t>such</w:t>
      </w:r>
      <w:r w:rsidRPr="00E42473">
        <w:rPr>
          <w:color w:val="000000"/>
          <w:lang w:eastAsia="ja-JP"/>
        </w:rPr>
        <w:t xml:space="preserve"> </w:t>
      </w:r>
      <w:r w:rsidR="00192BFA">
        <w:rPr>
          <w:color w:val="000000"/>
          <w:lang w:eastAsia="ja-JP"/>
        </w:rPr>
        <w:t xml:space="preserve">allotted </w:t>
      </w:r>
      <w:r w:rsidRPr="00E42473">
        <w:rPr>
          <w:color w:val="000000"/>
          <w:lang w:eastAsia="ja-JP"/>
        </w:rPr>
        <w:t xml:space="preserve">lands were </w:t>
      </w:r>
      <w:r w:rsidR="00FA0CD4">
        <w:rPr>
          <w:color w:val="000000"/>
          <w:lang w:eastAsia="ja-JP"/>
        </w:rPr>
        <w:t>once</w:t>
      </w:r>
      <w:r w:rsidR="00192BFA">
        <w:rPr>
          <w:color w:val="000000"/>
          <w:lang w:eastAsia="ja-JP"/>
        </w:rPr>
        <w:t xml:space="preserve"> </w:t>
      </w:r>
      <w:r w:rsidR="00EA1692">
        <w:rPr>
          <w:color w:val="000000"/>
          <w:lang w:eastAsia="ja-JP"/>
        </w:rPr>
        <w:t xml:space="preserve">considered </w:t>
      </w:r>
      <w:r w:rsidR="00DA21C0">
        <w:rPr>
          <w:color w:val="000000"/>
          <w:lang w:eastAsia="ja-JP"/>
        </w:rPr>
        <w:t>personal</w:t>
      </w:r>
      <w:r w:rsidR="00192BFA">
        <w:rPr>
          <w:color w:val="000000"/>
          <w:lang w:eastAsia="ja-JP"/>
        </w:rPr>
        <w:t xml:space="preserve"> (not government)</w:t>
      </w:r>
      <w:r w:rsidRPr="00E42473">
        <w:rPr>
          <w:color w:val="000000"/>
          <w:lang w:eastAsia="ja-JP"/>
        </w:rPr>
        <w:t xml:space="preserve"> property.</w:t>
      </w:r>
      <w:r w:rsidR="00477D9A">
        <w:rPr>
          <w:rStyle w:val="FootnoteReference"/>
          <w:color w:val="000000"/>
          <w:lang w:eastAsia="ja-JP"/>
        </w:rPr>
        <w:footnoteReference w:id="4"/>
      </w:r>
      <w:r w:rsidRPr="00E42473">
        <w:rPr>
          <w:color w:val="000000"/>
          <w:lang w:eastAsia="ja-JP"/>
        </w:rPr>
        <w:t xml:space="preserve"> </w:t>
      </w:r>
    </w:p>
    <w:p w14:paraId="52768B51" w14:textId="77777777" w:rsidR="00E42473" w:rsidRPr="00E42473" w:rsidRDefault="00E42473" w:rsidP="00E42473">
      <w:pPr>
        <w:rPr>
          <w:rFonts w:ascii="Times" w:hAnsi="Times"/>
          <w:sz w:val="20"/>
          <w:szCs w:val="20"/>
          <w:lang w:eastAsia="ja-JP"/>
        </w:rPr>
      </w:pPr>
    </w:p>
    <w:p w14:paraId="28CB913F" w14:textId="7F30BB69" w:rsidR="00E42473" w:rsidRPr="000A75CF" w:rsidRDefault="00E42473" w:rsidP="00E42473">
      <w:pPr>
        <w:rPr>
          <w:color w:val="000000"/>
          <w:lang w:eastAsia="ja-JP"/>
        </w:rPr>
      </w:pPr>
      <w:r w:rsidRPr="00E42473">
        <w:rPr>
          <w:color w:val="000000"/>
          <w:lang w:eastAsia="ja-JP"/>
        </w:rPr>
        <w:t>A</w:t>
      </w:r>
      <w:r w:rsidR="00EA1692">
        <w:rPr>
          <w:color w:val="000000"/>
          <w:lang w:eastAsia="ja-JP"/>
        </w:rPr>
        <w:t>ccording to the codes, a</w:t>
      </w:r>
      <w:r w:rsidRPr="00E42473">
        <w:rPr>
          <w:color w:val="000000"/>
          <w:lang w:eastAsia="ja-JP"/>
        </w:rPr>
        <w:t xml:space="preserve">llotted fields </w:t>
      </w:r>
      <w:r w:rsidR="00EA62F9">
        <w:rPr>
          <w:color w:val="000000"/>
          <w:lang w:eastAsia="ja-JP"/>
        </w:rPr>
        <w:t>were given out to all subjects</w:t>
      </w:r>
      <w:r w:rsidRPr="00E42473">
        <w:rPr>
          <w:color w:val="000000"/>
          <w:lang w:eastAsia="ja-JP"/>
        </w:rPr>
        <w:t xml:space="preserve"> over the age of six and </w:t>
      </w:r>
      <w:r w:rsidR="00D5285C">
        <w:rPr>
          <w:color w:val="000000"/>
          <w:lang w:eastAsia="ja-JP"/>
        </w:rPr>
        <w:t>nam</w:t>
      </w:r>
      <w:r w:rsidRPr="00E42473">
        <w:rPr>
          <w:color w:val="000000"/>
          <w:lang w:eastAsia="ja-JP"/>
        </w:rPr>
        <w:t xml:space="preserve">ed in </w:t>
      </w:r>
      <w:r w:rsidR="00EA1692">
        <w:rPr>
          <w:color w:val="000000"/>
          <w:lang w:eastAsia="ja-JP"/>
        </w:rPr>
        <w:t>a residence unit register</w:t>
      </w:r>
      <w:r w:rsidRPr="00E42473">
        <w:rPr>
          <w:color w:val="000000"/>
          <w:lang w:eastAsia="ja-JP"/>
        </w:rPr>
        <w:t>. Men and women, free-born and low-born</w:t>
      </w:r>
      <w:r w:rsidR="00EA62F9">
        <w:rPr>
          <w:color w:val="000000"/>
          <w:lang w:eastAsia="ja-JP"/>
        </w:rPr>
        <w:t>,</w:t>
      </w:r>
      <w:r w:rsidRPr="00E42473">
        <w:rPr>
          <w:color w:val="000000"/>
          <w:lang w:eastAsia="ja-JP"/>
        </w:rPr>
        <w:t xml:space="preserve"> all received</w:t>
      </w:r>
      <w:r w:rsidR="00006F3D">
        <w:rPr>
          <w:color w:val="000000"/>
          <w:lang w:eastAsia="ja-JP"/>
        </w:rPr>
        <w:t xml:space="preserve"> land </w:t>
      </w:r>
      <w:r w:rsidR="00006F3D" w:rsidRPr="00D81CEB">
        <w:rPr>
          <w:lang w:eastAsia="ja-JP"/>
        </w:rPr>
        <w:t xml:space="preserve">that they held </w:t>
      </w:r>
      <w:r w:rsidR="00FA0CD4" w:rsidRPr="00D81CEB">
        <w:rPr>
          <w:lang w:eastAsia="ja-JP"/>
        </w:rPr>
        <w:t xml:space="preserve">[and payed taxes on] </w:t>
      </w:r>
      <w:r w:rsidR="00006F3D" w:rsidRPr="00D81CEB">
        <w:rPr>
          <w:lang w:eastAsia="ja-JP"/>
        </w:rPr>
        <w:t>until death</w:t>
      </w:r>
      <w:r w:rsidRPr="00D81CEB">
        <w:rPr>
          <w:lang w:eastAsia="ja-JP"/>
        </w:rPr>
        <w:t xml:space="preserve">. Originally, </w:t>
      </w:r>
      <w:r w:rsidR="00D81CEB" w:rsidRPr="00D81CEB">
        <w:rPr>
          <w:lang w:eastAsia="ja-JP"/>
        </w:rPr>
        <w:t>“holding” the land</w:t>
      </w:r>
      <w:r w:rsidRPr="00D81CEB">
        <w:rPr>
          <w:lang w:eastAsia="ja-JP"/>
        </w:rPr>
        <w:t xml:space="preserve"> was understood </w:t>
      </w:r>
      <w:r w:rsidRPr="00E42473">
        <w:rPr>
          <w:color w:val="000000"/>
          <w:lang w:eastAsia="ja-JP"/>
        </w:rPr>
        <w:t xml:space="preserve">to mean </w:t>
      </w:r>
      <w:r w:rsidR="00006F3D">
        <w:rPr>
          <w:color w:val="000000"/>
          <w:lang w:eastAsia="ja-JP"/>
        </w:rPr>
        <w:t>using the</w:t>
      </w:r>
      <w:r w:rsidRPr="00E42473">
        <w:rPr>
          <w:color w:val="000000"/>
          <w:lang w:eastAsia="ja-JP"/>
        </w:rPr>
        <w:t xml:space="preserve"> benefits of the land, and </w:t>
      </w:r>
      <w:r w:rsidR="00006F3D">
        <w:rPr>
          <w:color w:val="000000"/>
          <w:lang w:eastAsia="ja-JP"/>
        </w:rPr>
        <w:t xml:space="preserve">it </w:t>
      </w:r>
      <w:r w:rsidRPr="00E42473">
        <w:rPr>
          <w:color w:val="000000"/>
          <w:lang w:eastAsia="ja-JP"/>
        </w:rPr>
        <w:t>was no mo</w:t>
      </w:r>
      <w:r w:rsidR="00FA0CD4">
        <w:rPr>
          <w:color w:val="000000"/>
          <w:lang w:eastAsia="ja-JP"/>
        </w:rPr>
        <w:t>re than a kind of loan. However</w:t>
      </w:r>
      <w:r w:rsidR="00C53461">
        <w:rPr>
          <w:color w:val="000000"/>
          <w:lang w:eastAsia="ja-JP"/>
        </w:rPr>
        <w:t>,</w:t>
      </w:r>
      <w:r w:rsidRPr="00E42473">
        <w:rPr>
          <w:color w:val="000000"/>
          <w:lang w:eastAsia="ja-JP"/>
        </w:rPr>
        <w:t xml:space="preserve"> the </w:t>
      </w:r>
      <w:r w:rsidR="00EA1692" w:rsidRPr="00B30B92">
        <w:rPr>
          <w:lang w:eastAsia="ja-JP"/>
        </w:rPr>
        <w:t xml:space="preserve">ninth-century </w:t>
      </w:r>
      <w:r w:rsidRPr="00B30B92">
        <w:rPr>
          <w:i/>
          <w:iCs/>
          <w:lang w:eastAsia="ja-JP"/>
        </w:rPr>
        <w:t xml:space="preserve">Ryō no </w:t>
      </w:r>
      <w:r w:rsidR="00B84BE9" w:rsidRPr="00B30B92">
        <w:rPr>
          <w:i/>
          <w:iCs/>
          <w:lang w:eastAsia="ja-JP"/>
        </w:rPr>
        <w:t>g</w:t>
      </w:r>
      <w:r w:rsidRPr="00B30B92">
        <w:rPr>
          <w:i/>
          <w:iCs/>
          <w:lang w:eastAsia="ja-JP"/>
        </w:rPr>
        <w:t>ige</w:t>
      </w:r>
      <w:r w:rsidR="00D958B9">
        <w:rPr>
          <w:lang w:eastAsia="ja-JP"/>
        </w:rPr>
        <w:t xml:space="preserve"> (</w:t>
      </w:r>
      <w:r w:rsidR="00D958B9" w:rsidRPr="003C5B4E">
        <w:rPr>
          <w:lang w:eastAsia="ja-JP"/>
        </w:rPr>
        <w:t>Commentary on the Administrative Code</w:t>
      </w:r>
      <w:r w:rsidR="00E42E65" w:rsidRPr="00B30B92">
        <w:rPr>
          <w:lang w:eastAsia="ja-JP"/>
        </w:rPr>
        <w:t>)</w:t>
      </w:r>
      <w:r w:rsidR="00712BCF" w:rsidRPr="00B30B92">
        <w:rPr>
          <w:lang w:eastAsia="ja-JP"/>
        </w:rPr>
        <w:t xml:space="preserve"> </w:t>
      </w:r>
      <w:r w:rsidR="006A6B58">
        <w:rPr>
          <w:lang w:eastAsia="ja-JP"/>
        </w:rPr>
        <w:t>discussion of</w:t>
      </w:r>
      <w:r w:rsidRPr="00B30B92">
        <w:rPr>
          <w:lang w:eastAsia="ja-JP"/>
        </w:rPr>
        <w:t xml:space="preserve"> the phrase </w:t>
      </w:r>
      <w:r w:rsidRPr="00E42473">
        <w:rPr>
          <w:color w:val="000000"/>
          <w:lang w:eastAsia="ja-JP"/>
        </w:rPr>
        <w:t>“</w:t>
      </w:r>
      <w:r w:rsidR="00EA62F9">
        <w:rPr>
          <w:color w:val="000000"/>
          <w:lang w:eastAsia="ja-JP"/>
        </w:rPr>
        <w:t>g</w:t>
      </w:r>
      <w:r w:rsidRPr="00E42473">
        <w:rPr>
          <w:color w:val="000000"/>
          <w:lang w:eastAsia="ja-JP"/>
        </w:rPr>
        <w:t xml:space="preserve">overnment and </w:t>
      </w:r>
      <w:r w:rsidR="00EA62F9">
        <w:rPr>
          <w:color w:val="000000"/>
          <w:lang w:eastAsia="ja-JP"/>
        </w:rPr>
        <w:t>p</w:t>
      </w:r>
      <w:r w:rsidRPr="00E42473">
        <w:rPr>
          <w:color w:val="000000"/>
          <w:lang w:eastAsia="ja-JP"/>
        </w:rPr>
        <w:t xml:space="preserve">rivate </w:t>
      </w:r>
      <w:r w:rsidR="00EA62F9">
        <w:rPr>
          <w:color w:val="000000"/>
          <w:lang w:eastAsia="ja-JP"/>
        </w:rPr>
        <w:t>l</w:t>
      </w:r>
      <w:r w:rsidRPr="00E42473">
        <w:rPr>
          <w:color w:val="000000"/>
          <w:lang w:eastAsia="ja-JP"/>
        </w:rPr>
        <w:t xml:space="preserve">and” in </w:t>
      </w:r>
      <w:r w:rsidR="00006F3D">
        <w:rPr>
          <w:lang w:eastAsia="ja-JP"/>
        </w:rPr>
        <w:t>the</w:t>
      </w:r>
      <w:r w:rsidR="00BB4D43" w:rsidRPr="00A73F25">
        <w:rPr>
          <w:lang w:eastAsia="ja-JP"/>
        </w:rPr>
        <w:t xml:space="preserve"> </w:t>
      </w:r>
      <w:r w:rsidRPr="00A73F25">
        <w:rPr>
          <w:lang w:eastAsia="ja-JP"/>
        </w:rPr>
        <w:t>Laws on Rice Fields, Article 29</w:t>
      </w:r>
      <w:r w:rsidR="00EA1692">
        <w:rPr>
          <w:lang w:eastAsia="ja-JP"/>
        </w:rPr>
        <w:t>,</w:t>
      </w:r>
      <w:r w:rsidRPr="00A73F25">
        <w:rPr>
          <w:lang w:eastAsia="ja-JP"/>
        </w:rPr>
        <w:t xml:space="preserve"> says</w:t>
      </w:r>
      <w:r w:rsidR="00EA62F9" w:rsidRPr="00A73F25">
        <w:rPr>
          <w:lang w:eastAsia="ja-JP"/>
        </w:rPr>
        <w:t>:</w:t>
      </w:r>
      <w:r w:rsidRPr="00A73F25">
        <w:rPr>
          <w:lang w:eastAsia="ja-JP"/>
        </w:rPr>
        <w:t xml:space="preserve"> “Land </w:t>
      </w:r>
      <w:r w:rsidR="00FA0CD4">
        <w:rPr>
          <w:lang w:eastAsia="ja-JP"/>
        </w:rPr>
        <w:t>such as</w:t>
      </w:r>
      <w:r w:rsidRPr="00A73F25">
        <w:rPr>
          <w:lang w:eastAsia="ja-JP"/>
        </w:rPr>
        <w:t xml:space="preserve"> rank fields, grant fields,</w:t>
      </w:r>
      <w:r w:rsidR="00006F3D">
        <w:rPr>
          <w:color w:val="000000"/>
          <w:lang w:eastAsia="ja-JP"/>
        </w:rPr>
        <w:t xml:space="preserve"> allotted fields, and newly-</w:t>
      </w:r>
      <w:r w:rsidRPr="00E42473">
        <w:rPr>
          <w:color w:val="000000"/>
          <w:lang w:eastAsia="ja-JP"/>
        </w:rPr>
        <w:t xml:space="preserve">opened fields is </w:t>
      </w:r>
      <w:r w:rsidR="00667029">
        <w:rPr>
          <w:color w:val="000000"/>
          <w:lang w:eastAsia="ja-JP"/>
        </w:rPr>
        <w:t>personal</w:t>
      </w:r>
      <w:r w:rsidRPr="00E42473">
        <w:rPr>
          <w:color w:val="000000"/>
          <w:lang w:eastAsia="ja-JP"/>
        </w:rPr>
        <w:t xml:space="preserve">. All other land is </w:t>
      </w:r>
      <w:r w:rsidR="00FA0CD4" w:rsidRPr="008A3E59">
        <w:rPr>
          <w:lang w:eastAsia="ja-JP"/>
        </w:rPr>
        <w:t>government</w:t>
      </w:r>
      <w:r w:rsidR="00006F3D" w:rsidRPr="008A3E59">
        <w:rPr>
          <w:lang w:eastAsia="ja-JP"/>
        </w:rPr>
        <w:t xml:space="preserve"> </w:t>
      </w:r>
      <w:r w:rsidRPr="008A3E59">
        <w:rPr>
          <w:lang w:eastAsia="ja-JP"/>
        </w:rPr>
        <w:t xml:space="preserve">land.” </w:t>
      </w:r>
      <w:r w:rsidR="00D958B9">
        <w:rPr>
          <w:lang w:eastAsia="ja-JP"/>
        </w:rPr>
        <w:t xml:space="preserve">The </w:t>
      </w:r>
      <w:r w:rsidRPr="008A3E59">
        <w:rPr>
          <w:i/>
          <w:iCs/>
          <w:lang w:eastAsia="ja-JP"/>
        </w:rPr>
        <w:t>Ryō shaku</w:t>
      </w:r>
      <w:r w:rsidR="00D958B9">
        <w:rPr>
          <w:i/>
          <w:iCs/>
          <w:lang w:eastAsia="ja-JP"/>
        </w:rPr>
        <w:t xml:space="preserve"> </w:t>
      </w:r>
      <w:r w:rsidR="00D958B9">
        <w:rPr>
          <w:lang w:eastAsia="ja-JP"/>
        </w:rPr>
        <w:t>(</w:t>
      </w:r>
      <w:r w:rsidR="00D958B9" w:rsidRPr="00C14374">
        <w:rPr>
          <w:lang w:eastAsia="ja-JP"/>
        </w:rPr>
        <w:t>Legal Interpretations</w:t>
      </w:r>
      <w:r w:rsidR="00270B16">
        <w:rPr>
          <w:lang w:eastAsia="ja-JP"/>
        </w:rPr>
        <w:t xml:space="preserve">, </w:t>
      </w:r>
      <w:r w:rsidR="00A73F25" w:rsidRPr="008A3E59">
        <w:rPr>
          <w:lang w:eastAsia="ja-JP"/>
        </w:rPr>
        <w:t>787</w:t>
      </w:r>
      <w:r w:rsidR="00270B16">
        <w:rPr>
          <w:lang w:eastAsia="ja-JP"/>
        </w:rPr>
        <w:t>~</w:t>
      </w:r>
      <w:r w:rsidR="00A73F25" w:rsidRPr="008A3E59">
        <w:rPr>
          <w:lang w:eastAsia="ja-JP"/>
        </w:rPr>
        <w:t>791 CE</w:t>
      </w:r>
      <w:r w:rsidR="00BB4D43" w:rsidRPr="008A3E59">
        <w:rPr>
          <w:lang w:eastAsia="ja-JP"/>
        </w:rPr>
        <w:t xml:space="preserve">) </w:t>
      </w:r>
      <w:r w:rsidRPr="008A3E59">
        <w:rPr>
          <w:lang w:eastAsia="ja-JP"/>
        </w:rPr>
        <w:t xml:space="preserve">text </w:t>
      </w:r>
      <w:r w:rsidRPr="00890D97">
        <w:rPr>
          <w:lang w:eastAsia="ja-JP"/>
        </w:rPr>
        <w:t>cited in the</w:t>
      </w:r>
      <w:r w:rsidR="00BB4D43" w:rsidRPr="00890D97">
        <w:rPr>
          <w:lang w:eastAsia="ja-JP"/>
        </w:rPr>
        <w:t xml:space="preserve"> </w:t>
      </w:r>
      <w:r w:rsidR="00D958B9" w:rsidRPr="00D958B9">
        <w:rPr>
          <w:i/>
          <w:iCs/>
          <w:lang w:eastAsia="ja-JP"/>
        </w:rPr>
        <w:t>R</w:t>
      </w:r>
      <w:r w:rsidRPr="00890D97">
        <w:rPr>
          <w:i/>
          <w:iCs/>
          <w:lang w:eastAsia="ja-JP"/>
        </w:rPr>
        <w:t xml:space="preserve">yō no </w:t>
      </w:r>
      <w:r w:rsidR="00BF09B6" w:rsidRPr="00890D97">
        <w:rPr>
          <w:i/>
          <w:iCs/>
          <w:lang w:eastAsia="ja-JP"/>
        </w:rPr>
        <w:t>s</w:t>
      </w:r>
      <w:r w:rsidRPr="00890D97">
        <w:rPr>
          <w:i/>
          <w:iCs/>
          <w:lang w:eastAsia="ja-JP"/>
        </w:rPr>
        <w:t>hūge</w:t>
      </w:r>
      <w:r w:rsidR="00D958B9">
        <w:rPr>
          <w:i/>
          <w:iCs/>
          <w:lang w:eastAsia="ja-JP"/>
        </w:rPr>
        <w:t xml:space="preserve"> </w:t>
      </w:r>
      <w:r w:rsidR="00D958B9" w:rsidRPr="00D958B9">
        <w:rPr>
          <w:lang w:eastAsia="ja-JP"/>
        </w:rPr>
        <w:t>(</w:t>
      </w:r>
      <w:r w:rsidR="00D958B9" w:rsidRPr="003C5B4E">
        <w:rPr>
          <w:lang w:eastAsia="ja-JP"/>
        </w:rPr>
        <w:t>Collected Commentaries on the Administrative Code</w:t>
      </w:r>
      <w:r w:rsidR="008A3E59" w:rsidRPr="00890D97">
        <w:rPr>
          <w:lang w:eastAsia="ja-JP"/>
        </w:rPr>
        <w:t>)</w:t>
      </w:r>
      <w:r w:rsidRPr="00890D97">
        <w:rPr>
          <w:lang w:eastAsia="ja-JP"/>
        </w:rPr>
        <w:t xml:space="preserve"> </w:t>
      </w:r>
      <w:r w:rsidR="00EA1692" w:rsidRPr="00890D97">
        <w:rPr>
          <w:lang w:eastAsia="ja-JP"/>
        </w:rPr>
        <w:t xml:space="preserve">compendium </w:t>
      </w:r>
      <w:r w:rsidR="00EA1692">
        <w:rPr>
          <w:color w:val="000000"/>
          <w:lang w:eastAsia="ja-JP"/>
        </w:rPr>
        <w:t xml:space="preserve">of </w:t>
      </w:r>
      <w:r w:rsidR="00820806">
        <w:rPr>
          <w:color w:val="000000"/>
          <w:lang w:eastAsia="ja-JP"/>
        </w:rPr>
        <w:t xml:space="preserve">legal </w:t>
      </w:r>
      <w:r w:rsidR="00EA1692">
        <w:rPr>
          <w:lang w:eastAsia="ja-JP"/>
        </w:rPr>
        <w:t>commentaries</w:t>
      </w:r>
      <w:r w:rsidRPr="00A73F25">
        <w:rPr>
          <w:lang w:eastAsia="ja-JP"/>
        </w:rPr>
        <w:t>, also states: “Allotted l</w:t>
      </w:r>
      <w:r w:rsidR="00006F3D">
        <w:rPr>
          <w:lang w:eastAsia="ja-JP"/>
        </w:rPr>
        <w:t>and and newly-opened land is</w:t>
      </w:r>
      <w:r w:rsidRPr="00A73F25">
        <w:rPr>
          <w:lang w:eastAsia="ja-JP"/>
        </w:rPr>
        <w:t xml:space="preserve"> privat</w:t>
      </w:r>
      <w:r w:rsidR="00006F3D">
        <w:rPr>
          <w:lang w:eastAsia="ja-JP"/>
        </w:rPr>
        <w:t>e land. All other land is government land.” Furthermore</w:t>
      </w:r>
      <w:r w:rsidR="00B037A7">
        <w:rPr>
          <w:lang w:eastAsia="ja-JP"/>
        </w:rPr>
        <w:t>,</w:t>
      </w:r>
      <w:r w:rsidRPr="00A73F25">
        <w:rPr>
          <w:lang w:eastAsia="ja-JP"/>
        </w:rPr>
        <w:t xml:space="preserve"> </w:t>
      </w:r>
      <w:r w:rsidR="00EA1692">
        <w:rPr>
          <w:lang w:eastAsia="ja-JP"/>
        </w:rPr>
        <w:t>Article 22 of the</w:t>
      </w:r>
      <w:r w:rsidR="00BB4D43" w:rsidRPr="00A73F25">
        <w:rPr>
          <w:lang w:eastAsia="ja-JP"/>
        </w:rPr>
        <w:t xml:space="preserve"> </w:t>
      </w:r>
      <w:r w:rsidRPr="00A73F25">
        <w:rPr>
          <w:lang w:eastAsia="ja-JP"/>
        </w:rPr>
        <w:t>Miscellaneous</w:t>
      </w:r>
      <w:r w:rsidRPr="00E42473">
        <w:rPr>
          <w:color w:val="000000"/>
          <w:lang w:eastAsia="ja-JP"/>
        </w:rPr>
        <w:t xml:space="preserve"> Laws</w:t>
      </w:r>
      <w:r w:rsidR="00EA1692">
        <w:rPr>
          <w:color w:val="000000"/>
          <w:lang w:eastAsia="ja-JP"/>
        </w:rPr>
        <w:t xml:space="preserve"> of</w:t>
      </w:r>
      <w:r w:rsidR="00EA1692" w:rsidRPr="00EA1692">
        <w:rPr>
          <w:lang w:eastAsia="ja-JP"/>
        </w:rPr>
        <w:t xml:space="preserve"> </w:t>
      </w:r>
      <w:r w:rsidR="00EA1692" w:rsidRPr="00A73F25">
        <w:rPr>
          <w:lang w:eastAsia="ja-JP"/>
        </w:rPr>
        <w:t xml:space="preserve">the Yōrō </w:t>
      </w:r>
      <w:r w:rsidR="00EA1692">
        <w:rPr>
          <w:lang w:eastAsia="ja-JP"/>
        </w:rPr>
        <w:t>administrative code</w:t>
      </w:r>
      <w:r w:rsidR="00006F3D">
        <w:rPr>
          <w:color w:val="000000"/>
          <w:lang w:eastAsia="ja-JP"/>
        </w:rPr>
        <w:t xml:space="preserve"> states,</w:t>
      </w:r>
      <w:r w:rsidRPr="00E42473">
        <w:rPr>
          <w:color w:val="000000"/>
          <w:lang w:eastAsia="ja-JP"/>
        </w:rPr>
        <w:t xml:space="preserve"> “If buried goods are discovered on </w:t>
      </w:r>
      <w:r w:rsidR="00FA0CD4">
        <w:rPr>
          <w:color w:val="000000"/>
          <w:lang w:eastAsia="ja-JP"/>
        </w:rPr>
        <w:t>government</w:t>
      </w:r>
      <w:r w:rsidRPr="00E42473">
        <w:rPr>
          <w:color w:val="000000"/>
          <w:lang w:eastAsia="ja-JP"/>
        </w:rPr>
        <w:t xml:space="preserve"> land, they shall belong to the person who discovered them. If they are discovered on the </w:t>
      </w:r>
      <w:r w:rsidR="0079304F">
        <w:rPr>
          <w:color w:val="000000"/>
          <w:lang w:eastAsia="ja-JP"/>
        </w:rPr>
        <w:t>personal</w:t>
      </w:r>
      <w:r w:rsidRPr="00E42473">
        <w:rPr>
          <w:color w:val="000000"/>
          <w:lang w:eastAsia="ja-JP"/>
        </w:rPr>
        <w:t xml:space="preserve"> land of another person, </w:t>
      </w:r>
      <w:r w:rsidRPr="00A73F25">
        <w:rPr>
          <w:lang w:eastAsia="ja-JP"/>
        </w:rPr>
        <w:t>split them with the landowner. If they differ in form from [the usual] ancient objects, they should be sent to officials</w:t>
      </w:r>
      <w:r w:rsidR="00FA0CD4">
        <w:rPr>
          <w:lang w:eastAsia="ja-JP"/>
        </w:rPr>
        <w:t>,</w:t>
      </w:r>
      <w:r w:rsidRPr="00A73F25">
        <w:rPr>
          <w:lang w:eastAsia="ja-JP"/>
        </w:rPr>
        <w:t xml:space="preserve"> and [the sender shall be] rewarded.” The </w:t>
      </w:r>
      <w:r w:rsidRPr="00A73F25">
        <w:rPr>
          <w:i/>
          <w:iCs/>
          <w:lang w:eastAsia="ja-JP"/>
        </w:rPr>
        <w:t xml:space="preserve">Ryō no </w:t>
      </w:r>
      <w:r w:rsidR="00EE1B75">
        <w:rPr>
          <w:i/>
          <w:iCs/>
          <w:lang w:eastAsia="ja-JP"/>
        </w:rPr>
        <w:t>g</w:t>
      </w:r>
      <w:r w:rsidRPr="00A73F25">
        <w:rPr>
          <w:i/>
          <w:iCs/>
          <w:lang w:eastAsia="ja-JP"/>
        </w:rPr>
        <w:t xml:space="preserve">ige </w:t>
      </w:r>
      <w:r w:rsidRPr="00A73F25">
        <w:rPr>
          <w:lang w:eastAsia="ja-JP"/>
        </w:rPr>
        <w:t>expl</w:t>
      </w:r>
      <w:r w:rsidR="00006F3D">
        <w:rPr>
          <w:lang w:eastAsia="ja-JP"/>
        </w:rPr>
        <w:t xml:space="preserve">anation for this passage </w:t>
      </w:r>
      <w:r w:rsidR="00694736">
        <w:rPr>
          <w:lang w:eastAsia="ja-JP"/>
        </w:rPr>
        <w:t>notes</w:t>
      </w:r>
      <w:r w:rsidR="00006F3D">
        <w:rPr>
          <w:lang w:eastAsia="ja-JP"/>
        </w:rPr>
        <w:t>,</w:t>
      </w:r>
      <w:r w:rsidRPr="00A73F25">
        <w:rPr>
          <w:lang w:eastAsia="ja-JP"/>
        </w:rPr>
        <w:t xml:space="preserve"> “</w:t>
      </w:r>
      <w:r w:rsidR="00BB1701">
        <w:rPr>
          <w:lang w:eastAsia="ja-JP"/>
        </w:rPr>
        <w:t>A</w:t>
      </w:r>
      <w:r w:rsidRPr="00A73F25">
        <w:rPr>
          <w:lang w:eastAsia="ja-JP"/>
        </w:rPr>
        <w:t xml:space="preserve">llotted fields and post fields are all considered </w:t>
      </w:r>
      <w:r w:rsidR="007D4771">
        <w:rPr>
          <w:lang w:eastAsia="ja-JP"/>
        </w:rPr>
        <w:t>personal</w:t>
      </w:r>
      <w:r w:rsidRPr="00A73F25">
        <w:rPr>
          <w:lang w:eastAsia="ja-JP"/>
        </w:rPr>
        <w:t xml:space="preserve"> lands.”</w:t>
      </w:r>
      <w:r w:rsidRPr="00E42473">
        <w:rPr>
          <w:color w:val="000000"/>
          <w:lang w:eastAsia="ja-JP"/>
        </w:rPr>
        <w:t xml:space="preserve"> In other words, the </w:t>
      </w:r>
      <w:r w:rsidR="00EA1692">
        <w:rPr>
          <w:color w:val="000000"/>
          <w:lang w:eastAsia="ja-JP"/>
        </w:rPr>
        <w:t xml:space="preserve">ninth-century </w:t>
      </w:r>
      <w:r w:rsidRPr="00E42473">
        <w:rPr>
          <w:color w:val="000000"/>
          <w:lang w:eastAsia="ja-JP"/>
        </w:rPr>
        <w:t>commenta</w:t>
      </w:r>
      <w:r w:rsidR="00517152">
        <w:rPr>
          <w:color w:val="000000"/>
          <w:lang w:eastAsia="ja-JP"/>
        </w:rPr>
        <w:t>tor</w:t>
      </w:r>
      <w:r w:rsidRPr="00E42473">
        <w:rPr>
          <w:color w:val="000000"/>
          <w:lang w:eastAsia="ja-JP"/>
        </w:rPr>
        <w:t xml:space="preserve"> </w:t>
      </w:r>
      <w:r w:rsidR="00EA1692">
        <w:rPr>
          <w:color w:val="000000"/>
          <w:lang w:eastAsia="ja-JP"/>
        </w:rPr>
        <w:t>saw</w:t>
      </w:r>
      <w:r w:rsidRPr="00E42473">
        <w:rPr>
          <w:color w:val="000000"/>
          <w:lang w:eastAsia="ja-JP"/>
        </w:rPr>
        <w:t xml:space="preserve"> the possessor of allotted fields as a </w:t>
      </w:r>
      <w:r w:rsidRPr="00E42473">
        <w:rPr>
          <w:color w:val="000000"/>
          <w:lang w:eastAsia="ja-JP"/>
        </w:rPr>
        <w:lastRenderedPageBreak/>
        <w:t xml:space="preserve">landowner. </w:t>
      </w:r>
      <w:r w:rsidR="006528AA">
        <w:rPr>
          <w:color w:val="000000"/>
          <w:lang w:eastAsia="ja-JP"/>
        </w:rPr>
        <w:t>I</w:t>
      </w:r>
      <w:r w:rsidR="00006F3D">
        <w:rPr>
          <w:color w:val="000000"/>
          <w:lang w:eastAsia="ja-JP"/>
        </w:rPr>
        <w:t>t was i</w:t>
      </w:r>
      <w:r w:rsidR="006528AA">
        <w:rPr>
          <w:color w:val="000000"/>
          <w:lang w:eastAsia="ja-JP"/>
        </w:rPr>
        <w:t>n these passages</w:t>
      </w:r>
      <w:r w:rsidR="00006F3D">
        <w:rPr>
          <w:color w:val="000000"/>
          <w:lang w:eastAsia="ja-JP"/>
        </w:rPr>
        <w:t xml:space="preserve"> that</w:t>
      </w:r>
      <w:r w:rsidRPr="00E42473">
        <w:rPr>
          <w:color w:val="000000"/>
          <w:lang w:eastAsia="ja-JP"/>
        </w:rPr>
        <w:t xml:space="preserve"> Nakada </w:t>
      </w:r>
      <w:r w:rsidR="00EA1692">
        <w:rPr>
          <w:color w:val="000000"/>
          <w:lang w:eastAsia="ja-JP"/>
        </w:rPr>
        <w:t>found</w:t>
      </w:r>
      <w:r w:rsidRPr="00E42473">
        <w:rPr>
          <w:color w:val="000000"/>
          <w:lang w:eastAsia="ja-JP"/>
        </w:rPr>
        <w:t xml:space="preserve"> his proof that allotted fields were </w:t>
      </w:r>
      <w:r w:rsidR="00006F3D">
        <w:rPr>
          <w:color w:val="000000"/>
          <w:lang w:eastAsia="ja-JP"/>
        </w:rPr>
        <w:t>considered</w:t>
      </w:r>
      <w:r w:rsidRPr="00E42473">
        <w:rPr>
          <w:color w:val="000000"/>
          <w:lang w:eastAsia="ja-JP"/>
        </w:rPr>
        <w:t xml:space="preserve"> </w:t>
      </w:r>
      <w:r w:rsidR="00A95C4E">
        <w:rPr>
          <w:color w:val="000000"/>
          <w:lang w:eastAsia="ja-JP"/>
        </w:rPr>
        <w:t>personal</w:t>
      </w:r>
      <w:r w:rsidRPr="00E42473">
        <w:rPr>
          <w:color w:val="000000"/>
          <w:lang w:eastAsia="ja-JP"/>
        </w:rPr>
        <w:t xml:space="preserve"> property</w:t>
      </w:r>
      <w:r w:rsidR="00006F3D">
        <w:rPr>
          <w:color w:val="000000"/>
          <w:lang w:eastAsia="ja-JP"/>
        </w:rPr>
        <w:t xml:space="preserve"> </w:t>
      </w:r>
      <w:r w:rsidR="003C3568">
        <w:rPr>
          <w:color w:val="000000"/>
          <w:lang w:eastAsia="ja-JP"/>
        </w:rPr>
        <w:t xml:space="preserve">from </w:t>
      </w:r>
      <w:r w:rsidR="00FA0CD4">
        <w:rPr>
          <w:color w:val="000000"/>
          <w:lang w:eastAsia="ja-JP"/>
        </w:rPr>
        <w:t>early on</w:t>
      </w:r>
      <w:r w:rsidRPr="00E42473">
        <w:rPr>
          <w:color w:val="000000"/>
          <w:lang w:eastAsia="ja-JP"/>
        </w:rPr>
        <w:t>.</w:t>
      </w:r>
    </w:p>
    <w:p w14:paraId="248FEA2A" w14:textId="77777777" w:rsidR="00E42473" w:rsidRPr="00E42473" w:rsidRDefault="00E42473" w:rsidP="00E42473">
      <w:pPr>
        <w:rPr>
          <w:rFonts w:ascii="Times" w:hAnsi="Times"/>
          <w:sz w:val="20"/>
          <w:szCs w:val="20"/>
          <w:lang w:eastAsia="ja-JP"/>
        </w:rPr>
      </w:pPr>
    </w:p>
    <w:p w14:paraId="401723A7" w14:textId="7868956F" w:rsidR="00E42473" w:rsidRDefault="00FA0CD4" w:rsidP="00E42473">
      <w:pPr>
        <w:rPr>
          <w:color w:val="000000"/>
          <w:lang w:eastAsia="ja-JP"/>
        </w:rPr>
      </w:pPr>
      <w:r>
        <w:rPr>
          <w:color w:val="000000"/>
          <w:lang w:eastAsia="ja-JP"/>
        </w:rPr>
        <w:t>On</w:t>
      </w:r>
      <w:r w:rsidR="00E42473" w:rsidRPr="00E42473">
        <w:rPr>
          <w:color w:val="000000"/>
          <w:lang w:eastAsia="ja-JP"/>
        </w:rPr>
        <w:t xml:space="preserve"> this</w:t>
      </w:r>
      <w:r>
        <w:rPr>
          <w:color w:val="000000"/>
          <w:lang w:eastAsia="ja-JP"/>
        </w:rPr>
        <w:t xml:space="preserve"> basis</w:t>
      </w:r>
      <w:r w:rsidR="00CE1DA2">
        <w:rPr>
          <w:color w:val="000000"/>
          <w:lang w:eastAsia="ja-JP"/>
        </w:rPr>
        <w:t>,</w:t>
      </w:r>
      <w:r w:rsidR="00E42473" w:rsidRPr="00E42473">
        <w:rPr>
          <w:color w:val="000000"/>
          <w:lang w:eastAsia="ja-JP"/>
        </w:rPr>
        <w:t xml:space="preserve"> </w:t>
      </w:r>
      <w:r w:rsidR="00C618D5">
        <w:rPr>
          <w:color w:val="000000"/>
          <w:lang w:eastAsia="ja-JP"/>
        </w:rPr>
        <w:t>Nakada</w:t>
      </w:r>
      <w:r w:rsidR="00E42473" w:rsidRPr="00E42473">
        <w:rPr>
          <w:color w:val="000000"/>
          <w:lang w:eastAsia="ja-JP"/>
        </w:rPr>
        <w:t xml:space="preserve"> argued that classical Japan [was governed by] a principle of </w:t>
      </w:r>
      <w:r w:rsidR="00AB43C7">
        <w:rPr>
          <w:color w:val="000000"/>
          <w:lang w:eastAsia="ja-JP"/>
        </w:rPr>
        <w:t>personal</w:t>
      </w:r>
      <w:r w:rsidR="00E42473" w:rsidRPr="00E42473">
        <w:rPr>
          <w:color w:val="000000"/>
          <w:lang w:eastAsia="ja-JP"/>
        </w:rPr>
        <w:t xml:space="preserve"> rather than government</w:t>
      </w:r>
      <w:r w:rsidR="00D64B98">
        <w:rPr>
          <w:color w:val="000000"/>
          <w:lang w:eastAsia="ja-JP"/>
        </w:rPr>
        <w:t xml:space="preserve"> </w:t>
      </w:r>
      <w:r w:rsidR="00D64B98" w:rsidRPr="00E42473">
        <w:rPr>
          <w:color w:val="000000"/>
          <w:lang w:eastAsia="ja-JP"/>
        </w:rPr>
        <w:t xml:space="preserve">land </w:t>
      </w:r>
      <w:r>
        <w:rPr>
          <w:color w:val="000000"/>
          <w:lang w:eastAsia="ja-JP"/>
        </w:rPr>
        <w:t>holding</w:t>
      </w:r>
      <w:r w:rsidR="00E42473" w:rsidRPr="00E42473">
        <w:rPr>
          <w:color w:val="000000"/>
          <w:lang w:eastAsia="ja-JP"/>
        </w:rPr>
        <w:t xml:space="preserve">. </w:t>
      </w:r>
      <w:r w:rsidR="0033360E">
        <w:rPr>
          <w:color w:val="000000"/>
          <w:lang w:eastAsia="ja-JP"/>
        </w:rPr>
        <w:t xml:space="preserve">We should note, however, that personal </w:t>
      </w:r>
      <w:r w:rsidR="00D5285C">
        <w:rPr>
          <w:color w:val="000000"/>
          <w:lang w:eastAsia="ja-JP"/>
        </w:rPr>
        <w:t xml:space="preserve">land </w:t>
      </w:r>
      <w:r w:rsidR="00006F3D">
        <w:rPr>
          <w:color w:val="000000"/>
          <w:lang w:eastAsia="ja-JP"/>
        </w:rPr>
        <w:t>held</w:t>
      </w:r>
      <w:r w:rsidR="00E42473" w:rsidRPr="00E42473">
        <w:rPr>
          <w:color w:val="000000"/>
          <w:lang w:eastAsia="ja-JP"/>
        </w:rPr>
        <w:t xml:space="preserve"> </w:t>
      </w:r>
      <w:r w:rsidR="00006F3D">
        <w:rPr>
          <w:color w:val="000000"/>
          <w:lang w:eastAsia="ja-JP"/>
        </w:rPr>
        <w:t xml:space="preserve">for one’s lifetime </w:t>
      </w:r>
      <w:r w:rsidR="00D64B98">
        <w:rPr>
          <w:color w:val="000000"/>
          <w:lang w:eastAsia="ja-JP"/>
        </w:rPr>
        <w:t>in the classical period</w:t>
      </w:r>
      <w:r w:rsidR="00006F3D">
        <w:rPr>
          <w:color w:val="000000"/>
          <w:lang w:eastAsia="ja-JP"/>
        </w:rPr>
        <w:t xml:space="preserve"> </w:t>
      </w:r>
      <w:r w:rsidR="00E42473" w:rsidRPr="00E42473">
        <w:rPr>
          <w:color w:val="000000"/>
          <w:lang w:eastAsia="ja-JP"/>
        </w:rPr>
        <w:t xml:space="preserve">was fundamentally different from </w:t>
      </w:r>
      <w:r w:rsidR="005F7417">
        <w:rPr>
          <w:color w:val="000000"/>
          <w:lang w:eastAsia="ja-JP"/>
        </w:rPr>
        <w:t>land</w:t>
      </w:r>
      <w:r w:rsidR="008D6221">
        <w:rPr>
          <w:color w:val="000000"/>
          <w:lang w:eastAsia="ja-JP"/>
        </w:rPr>
        <w:t xml:space="preserve"> held according to th</w:t>
      </w:r>
      <w:r w:rsidR="00E42473" w:rsidRPr="00E42473">
        <w:rPr>
          <w:color w:val="000000"/>
          <w:lang w:eastAsia="ja-JP"/>
        </w:rPr>
        <w:t xml:space="preserve">e modern concept of ownership. </w:t>
      </w:r>
      <w:r w:rsidR="00006F3D">
        <w:rPr>
          <w:color w:val="000000"/>
          <w:lang w:eastAsia="ja-JP"/>
        </w:rPr>
        <w:t>In classical times</w:t>
      </w:r>
      <w:r w:rsidR="00BC6560">
        <w:rPr>
          <w:color w:val="000000"/>
          <w:lang w:eastAsia="ja-JP"/>
        </w:rPr>
        <w:t>,</w:t>
      </w:r>
      <w:r w:rsidR="0014245F">
        <w:rPr>
          <w:color w:val="000000"/>
          <w:lang w:eastAsia="ja-JP"/>
        </w:rPr>
        <w:t xml:space="preserve"> even a one</w:t>
      </w:r>
      <w:r w:rsidR="00E42473" w:rsidRPr="00E42473">
        <w:rPr>
          <w:color w:val="000000"/>
          <w:lang w:eastAsia="ja-JP"/>
        </w:rPr>
        <w:t xml:space="preserve">-year loan of an allotted field was </w:t>
      </w:r>
      <w:r w:rsidR="00006F3D">
        <w:rPr>
          <w:color w:val="000000"/>
          <w:lang w:eastAsia="ja-JP"/>
        </w:rPr>
        <w:t>termed</w:t>
      </w:r>
      <w:r w:rsidR="0019072B">
        <w:rPr>
          <w:color w:val="000000"/>
          <w:lang w:eastAsia="ja-JP"/>
        </w:rPr>
        <w:t xml:space="preserve"> “selling an allotted fie</w:t>
      </w:r>
      <w:r w:rsidR="00D5285C">
        <w:rPr>
          <w:color w:val="000000"/>
          <w:lang w:eastAsia="ja-JP"/>
        </w:rPr>
        <w:t xml:space="preserve">ld.” </w:t>
      </w:r>
      <w:r w:rsidR="00653D36">
        <w:rPr>
          <w:color w:val="000000"/>
          <w:lang w:eastAsia="ja-JP"/>
        </w:rPr>
        <w:t>I</w:t>
      </w:r>
      <w:r w:rsidR="008D6221">
        <w:rPr>
          <w:color w:val="000000"/>
          <w:lang w:eastAsia="ja-JP"/>
        </w:rPr>
        <w:t xml:space="preserve">n </w:t>
      </w:r>
      <w:r w:rsidR="00CF6DEA">
        <w:rPr>
          <w:color w:val="000000"/>
          <w:lang w:eastAsia="ja-JP"/>
        </w:rPr>
        <w:t>recent years</w:t>
      </w:r>
      <w:r w:rsidR="00A6580D">
        <w:rPr>
          <w:color w:val="000000"/>
          <w:lang w:eastAsia="ja-JP"/>
        </w:rPr>
        <w:t>,</w:t>
      </w:r>
      <w:r w:rsidR="00E42473" w:rsidRPr="00E42473">
        <w:rPr>
          <w:color w:val="000000"/>
          <w:lang w:eastAsia="ja-JP"/>
        </w:rPr>
        <w:t xml:space="preserve"> Yoshimura Takehiko has sounded the alarm on </w:t>
      </w:r>
      <w:r w:rsidR="00C833F1">
        <w:rPr>
          <w:color w:val="000000"/>
          <w:lang w:eastAsia="ja-JP"/>
        </w:rPr>
        <w:t xml:space="preserve">how </w:t>
      </w:r>
      <w:r w:rsidR="00E42473" w:rsidRPr="00E42473">
        <w:rPr>
          <w:color w:val="000000"/>
          <w:lang w:eastAsia="ja-JP"/>
        </w:rPr>
        <w:t>the term</w:t>
      </w:r>
      <w:r w:rsidR="00D5285C">
        <w:rPr>
          <w:color w:val="000000"/>
          <w:lang w:eastAsia="ja-JP"/>
        </w:rPr>
        <w:t>s</w:t>
      </w:r>
      <w:r w:rsidR="00E42473" w:rsidRPr="00E42473">
        <w:rPr>
          <w:color w:val="000000"/>
          <w:lang w:eastAsia="ja-JP"/>
        </w:rPr>
        <w:t xml:space="preserve"> “government land</w:t>
      </w:r>
      <w:r w:rsidR="00D5285C">
        <w:rPr>
          <w:color w:val="000000"/>
          <w:lang w:eastAsia="ja-JP"/>
        </w:rPr>
        <w:t>” and</w:t>
      </w:r>
      <w:r w:rsidR="00E42473" w:rsidRPr="00E42473">
        <w:rPr>
          <w:color w:val="000000"/>
          <w:lang w:eastAsia="ja-JP"/>
        </w:rPr>
        <w:t xml:space="preserve"> </w:t>
      </w:r>
      <w:r w:rsidR="00D5285C">
        <w:rPr>
          <w:color w:val="000000"/>
          <w:lang w:eastAsia="ja-JP"/>
        </w:rPr>
        <w:t>“</w:t>
      </w:r>
      <w:r w:rsidR="00E42473" w:rsidRPr="00E42473">
        <w:rPr>
          <w:color w:val="000000"/>
          <w:lang w:eastAsia="ja-JP"/>
        </w:rPr>
        <w:t>govern</w:t>
      </w:r>
      <w:r w:rsidR="00C833F1">
        <w:rPr>
          <w:color w:val="000000"/>
          <w:lang w:eastAsia="ja-JP"/>
        </w:rPr>
        <w:t>ment people</w:t>
      </w:r>
      <w:r w:rsidR="00E42473" w:rsidRPr="00E42473">
        <w:rPr>
          <w:color w:val="000000"/>
          <w:lang w:eastAsia="ja-JP"/>
        </w:rPr>
        <w:t xml:space="preserve">” </w:t>
      </w:r>
      <w:r w:rsidR="00D5285C">
        <w:rPr>
          <w:color w:val="000000"/>
          <w:lang w:eastAsia="ja-JP"/>
        </w:rPr>
        <w:t>have been</w:t>
      </w:r>
      <w:r w:rsidR="00C833F1">
        <w:rPr>
          <w:color w:val="000000"/>
          <w:lang w:eastAsia="ja-JP"/>
        </w:rPr>
        <w:t xml:space="preserve"> </w:t>
      </w:r>
      <w:r w:rsidR="00BD119C">
        <w:rPr>
          <w:color w:val="000000"/>
          <w:lang w:eastAsia="ja-JP"/>
        </w:rPr>
        <w:t>mis</w:t>
      </w:r>
      <w:r w:rsidR="00A73F25">
        <w:rPr>
          <w:color w:val="000000"/>
          <w:lang w:eastAsia="ja-JP"/>
        </w:rPr>
        <w:t>understood</w:t>
      </w:r>
      <w:r w:rsidR="00C833F1">
        <w:rPr>
          <w:color w:val="000000"/>
          <w:lang w:eastAsia="ja-JP"/>
        </w:rPr>
        <w:t xml:space="preserve">, </w:t>
      </w:r>
      <w:r>
        <w:rPr>
          <w:color w:val="000000"/>
          <w:lang w:eastAsia="ja-JP"/>
        </w:rPr>
        <w:t>causing</w:t>
      </w:r>
      <w:r w:rsidR="00006F3D">
        <w:rPr>
          <w:color w:val="000000"/>
          <w:lang w:eastAsia="ja-JP"/>
        </w:rPr>
        <w:t xml:space="preserve"> confusion</w:t>
      </w:r>
      <w:r w:rsidR="003804D9">
        <w:rPr>
          <w:color w:val="000000"/>
          <w:lang w:eastAsia="ja-JP"/>
        </w:rPr>
        <w:t xml:space="preserve"> that needs to be corrected</w:t>
      </w:r>
      <w:r w:rsidR="00006F3D">
        <w:rPr>
          <w:color w:val="000000"/>
          <w:lang w:eastAsia="ja-JP"/>
        </w:rPr>
        <w:t xml:space="preserve">. </w:t>
      </w:r>
    </w:p>
    <w:p w14:paraId="4866A854" w14:textId="77777777" w:rsidR="00006F3D" w:rsidRPr="00E42473" w:rsidRDefault="00006F3D" w:rsidP="00E42473">
      <w:pPr>
        <w:rPr>
          <w:rFonts w:ascii="Times" w:hAnsi="Times"/>
          <w:sz w:val="20"/>
          <w:szCs w:val="20"/>
          <w:lang w:eastAsia="ja-JP"/>
        </w:rPr>
      </w:pPr>
    </w:p>
    <w:p w14:paraId="52BF81B4" w14:textId="77777777" w:rsidR="00E42473" w:rsidRPr="00E42473" w:rsidRDefault="00E42473" w:rsidP="00E42473">
      <w:pPr>
        <w:rPr>
          <w:rFonts w:ascii="Times" w:hAnsi="Times"/>
          <w:sz w:val="20"/>
          <w:szCs w:val="20"/>
          <w:lang w:eastAsia="ja-JP"/>
        </w:rPr>
      </w:pPr>
    </w:p>
    <w:p w14:paraId="17DFAD89" w14:textId="6CEB32D2" w:rsidR="00E42473" w:rsidRPr="00BD119C" w:rsidRDefault="00E42473" w:rsidP="00E42473">
      <w:pPr>
        <w:rPr>
          <w:rFonts w:ascii="Times" w:hAnsi="Times"/>
          <w:sz w:val="20"/>
          <w:szCs w:val="20"/>
          <w:lang w:eastAsia="ja-JP"/>
        </w:rPr>
      </w:pPr>
      <w:r w:rsidRPr="00BD119C">
        <w:rPr>
          <w:bCs/>
          <w:color w:val="000000"/>
          <w:lang w:eastAsia="ja-JP"/>
        </w:rPr>
        <w:t>From the Law of Three</w:t>
      </w:r>
      <w:r w:rsidR="00CF6DEA" w:rsidRPr="00BD119C">
        <w:rPr>
          <w:bCs/>
          <w:color w:val="000000"/>
          <w:lang w:eastAsia="ja-JP"/>
        </w:rPr>
        <w:t xml:space="preserve"> Generations or </w:t>
      </w:r>
      <w:r w:rsidRPr="00BD119C">
        <w:rPr>
          <w:bCs/>
          <w:color w:val="000000"/>
          <w:lang w:eastAsia="ja-JP"/>
        </w:rPr>
        <w:t xml:space="preserve">One Lifetime </w:t>
      </w:r>
      <w:r w:rsidR="008D6221">
        <w:rPr>
          <w:bCs/>
          <w:color w:val="000000"/>
          <w:lang w:eastAsia="ja-JP"/>
        </w:rPr>
        <w:t xml:space="preserve">(723) </w:t>
      </w:r>
      <w:r w:rsidRPr="00BD119C">
        <w:rPr>
          <w:bCs/>
          <w:color w:val="000000"/>
          <w:lang w:eastAsia="ja-JP"/>
        </w:rPr>
        <w:t>to the Law on Perman</w:t>
      </w:r>
      <w:r w:rsidR="00BD119C" w:rsidRPr="00BD119C">
        <w:rPr>
          <w:bCs/>
          <w:color w:val="000000"/>
          <w:lang w:eastAsia="ja-JP"/>
        </w:rPr>
        <w:t xml:space="preserve">ent Private </w:t>
      </w:r>
      <w:r w:rsidR="00D5285C">
        <w:rPr>
          <w:bCs/>
          <w:color w:val="000000"/>
          <w:lang w:eastAsia="ja-JP"/>
        </w:rPr>
        <w:t xml:space="preserve">Tenure for </w:t>
      </w:r>
      <w:r w:rsidR="00BD119C" w:rsidRPr="00BD119C">
        <w:rPr>
          <w:bCs/>
          <w:color w:val="000000"/>
          <w:lang w:eastAsia="ja-JP"/>
        </w:rPr>
        <w:t>Newly-o</w:t>
      </w:r>
      <w:r w:rsidRPr="00BD119C">
        <w:rPr>
          <w:bCs/>
          <w:color w:val="000000"/>
          <w:lang w:eastAsia="ja-JP"/>
        </w:rPr>
        <w:t>pened Rice Fields</w:t>
      </w:r>
      <w:r w:rsidR="008D6221">
        <w:rPr>
          <w:bCs/>
          <w:color w:val="000000"/>
          <w:lang w:eastAsia="ja-JP"/>
        </w:rPr>
        <w:t xml:space="preserve"> (743)</w:t>
      </w:r>
    </w:p>
    <w:p w14:paraId="341170C0" w14:textId="77777777" w:rsidR="0019072B" w:rsidRDefault="0019072B" w:rsidP="00E42473">
      <w:pPr>
        <w:rPr>
          <w:color w:val="000000"/>
          <w:lang w:eastAsia="ja-JP"/>
        </w:rPr>
      </w:pPr>
    </w:p>
    <w:p w14:paraId="7B111DC2" w14:textId="5F39C759" w:rsidR="00E42473" w:rsidRPr="004A3095" w:rsidRDefault="00A610AE" w:rsidP="00E42473">
      <w:pPr>
        <w:rPr>
          <w:rFonts w:ascii="Times" w:hAnsi="Times"/>
          <w:sz w:val="20"/>
          <w:szCs w:val="20"/>
          <w:lang w:eastAsia="ja-JP"/>
        </w:rPr>
      </w:pPr>
      <w:r>
        <w:rPr>
          <w:color w:val="000000"/>
          <w:lang w:eastAsia="ja-JP"/>
        </w:rPr>
        <w:t>O</w:t>
      </w:r>
      <w:r w:rsidR="00E42473" w:rsidRPr="00E42473">
        <w:rPr>
          <w:color w:val="000000"/>
          <w:lang w:eastAsia="ja-JP"/>
        </w:rPr>
        <w:t xml:space="preserve">fficials of </w:t>
      </w:r>
      <w:r w:rsidR="00D5285C">
        <w:rPr>
          <w:color w:val="000000"/>
          <w:lang w:eastAsia="ja-JP"/>
        </w:rPr>
        <w:t xml:space="preserve">the </w:t>
      </w:r>
      <w:r w:rsidR="00E42473" w:rsidRPr="00E42473">
        <w:rPr>
          <w:color w:val="000000"/>
          <w:lang w:eastAsia="ja-JP"/>
        </w:rPr>
        <w:t xml:space="preserve">fifth rank and above received </w:t>
      </w:r>
      <w:r w:rsidR="00CF6DEA">
        <w:rPr>
          <w:color w:val="000000"/>
          <w:lang w:eastAsia="ja-JP"/>
        </w:rPr>
        <w:t>“</w:t>
      </w:r>
      <w:r w:rsidR="00E42473" w:rsidRPr="00E42473">
        <w:rPr>
          <w:color w:val="000000"/>
          <w:lang w:eastAsia="ja-JP"/>
        </w:rPr>
        <w:t>rank fields</w:t>
      </w:r>
      <w:r w:rsidR="00CF6DEA">
        <w:rPr>
          <w:color w:val="000000"/>
          <w:lang w:eastAsia="ja-JP"/>
        </w:rPr>
        <w:t>”</w:t>
      </w:r>
      <w:r w:rsidR="00E42473" w:rsidRPr="00E42473">
        <w:rPr>
          <w:color w:val="000000"/>
          <w:lang w:eastAsia="ja-JP"/>
        </w:rPr>
        <w:t xml:space="preserve"> </w:t>
      </w:r>
      <w:r w:rsidR="002968DE">
        <w:rPr>
          <w:color w:val="000000"/>
          <w:lang w:eastAsia="ja-JP"/>
        </w:rPr>
        <w:t>(distinct from</w:t>
      </w:r>
      <w:r w:rsidR="002968DE" w:rsidRPr="00E42473">
        <w:rPr>
          <w:color w:val="000000"/>
          <w:lang w:eastAsia="ja-JP"/>
        </w:rPr>
        <w:t xml:space="preserve"> allotted fields</w:t>
      </w:r>
      <w:r w:rsidR="002968DE">
        <w:rPr>
          <w:color w:val="000000"/>
          <w:lang w:eastAsia="ja-JP"/>
        </w:rPr>
        <w:t>)</w:t>
      </w:r>
      <w:r w:rsidR="002968DE" w:rsidRPr="00E42473">
        <w:rPr>
          <w:color w:val="000000"/>
          <w:lang w:eastAsia="ja-JP"/>
        </w:rPr>
        <w:t xml:space="preserve"> </w:t>
      </w:r>
      <w:r w:rsidR="00E42473" w:rsidRPr="00E42473">
        <w:rPr>
          <w:color w:val="000000"/>
          <w:lang w:eastAsia="ja-JP"/>
        </w:rPr>
        <w:t xml:space="preserve">according to their official court ranks, and the </w:t>
      </w:r>
      <w:r w:rsidR="00E42473" w:rsidRPr="00CF6DEA">
        <w:rPr>
          <w:i/>
          <w:color w:val="000000"/>
          <w:lang w:eastAsia="ja-JP"/>
        </w:rPr>
        <w:t>tennō</w:t>
      </w:r>
      <w:r w:rsidR="00E42473" w:rsidRPr="00E42473">
        <w:rPr>
          <w:color w:val="000000"/>
          <w:lang w:eastAsia="ja-JP"/>
        </w:rPr>
        <w:t xml:space="preserve"> had the power to issue orders bestowing </w:t>
      </w:r>
      <w:r w:rsidR="00CF6DEA">
        <w:rPr>
          <w:color w:val="000000"/>
          <w:lang w:eastAsia="ja-JP"/>
        </w:rPr>
        <w:t>“grant fields</w:t>
      </w:r>
      <w:r w:rsidR="00D5285C">
        <w:rPr>
          <w:color w:val="000000"/>
          <w:lang w:eastAsia="ja-JP"/>
        </w:rPr>
        <w:t>,</w:t>
      </w:r>
      <w:r w:rsidR="00CF6DEA">
        <w:rPr>
          <w:color w:val="000000"/>
          <w:lang w:eastAsia="ja-JP"/>
        </w:rPr>
        <w:t>”</w:t>
      </w:r>
      <w:r w:rsidR="00E42473" w:rsidRPr="00E42473">
        <w:rPr>
          <w:color w:val="000000"/>
          <w:lang w:eastAsia="ja-JP"/>
        </w:rPr>
        <w:t xml:space="preserve"> </w:t>
      </w:r>
      <w:r w:rsidR="00D5285C">
        <w:rPr>
          <w:color w:val="000000"/>
          <w:lang w:eastAsia="ja-JP"/>
        </w:rPr>
        <w:t>usually to royal family members</w:t>
      </w:r>
      <w:r w:rsidR="00CF6DEA">
        <w:rPr>
          <w:color w:val="000000"/>
          <w:lang w:eastAsia="ja-JP"/>
        </w:rPr>
        <w:t xml:space="preserve">. </w:t>
      </w:r>
      <w:r w:rsidR="00BD119C">
        <w:rPr>
          <w:color w:val="000000"/>
          <w:lang w:eastAsia="ja-JP"/>
        </w:rPr>
        <w:t>Newly-</w:t>
      </w:r>
      <w:r w:rsidR="00E42473" w:rsidRPr="00E42473">
        <w:rPr>
          <w:color w:val="000000"/>
          <w:lang w:eastAsia="ja-JP"/>
        </w:rPr>
        <w:t>opened fields</w:t>
      </w:r>
      <w:r w:rsidR="00966A61">
        <w:rPr>
          <w:color w:val="000000"/>
          <w:lang w:eastAsia="ja-JP"/>
        </w:rPr>
        <w:t xml:space="preserve"> </w:t>
      </w:r>
      <w:r w:rsidR="00E42473" w:rsidRPr="00966A61">
        <w:rPr>
          <w:color w:val="000000"/>
          <w:lang w:eastAsia="ja-JP"/>
        </w:rPr>
        <w:t>were</w:t>
      </w:r>
      <w:r w:rsidR="00E42473" w:rsidRPr="00E42473">
        <w:rPr>
          <w:color w:val="000000"/>
          <w:lang w:eastAsia="ja-JP"/>
        </w:rPr>
        <w:t xml:space="preserve"> also known as </w:t>
      </w:r>
      <w:r w:rsidR="00D5285C">
        <w:rPr>
          <w:color w:val="000000"/>
          <w:lang w:eastAsia="ja-JP"/>
        </w:rPr>
        <w:t>“</w:t>
      </w:r>
      <w:r w:rsidR="00472F65">
        <w:rPr>
          <w:color w:val="000000"/>
          <w:lang w:eastAsia="ja-JP"/>
        </w:rPr>
        <w:t>personal</w:t>
      </w:r>
      <w:r w:rsidR="00E42473" w:rsidRPr="00E42473">
        <w:rPr>
          <w:color w:val="000000"/>
          <w:lang w:eastAsia="ja-JP"/>
        </w:rPr>
        <w:t xml:space="preserve"> fields</w:t>
      </w:r>
      <w:r w:rsidR="005F3870">
        <w:rPr>
          <w:color w:val="000000"/>
          <w:lang w:eastAsia="ja-JP"/>
        </w:rPr>
        <w:t xml:space="preserve"> (</w:t>
      </w:r>
      <w:r w:rsidR="005F3870">
        <w:rPr>
          <w:rFonts w:hint="eastAsia"/>
          <w:color w:val="000000"/>
          <w:lang w:eastAsia="ja-JP"/>
        </w:rPr>
        <w:t>私田</w:t>
      </w:r>
      <w:r w:rsidR="005F3870">
        <w:rPr>
          <w:color w:val="000000"/>
          <w:lang w:eastAsia="ja-JP"/>
        </w:rPr>
        <w:t>)</w:t>
      </w:r>
      <w:r w:rsidR="00E42473" w:rsidRPr="00E42473">
        <w:rPr>
          <w:color w:val="000000"/>
          <w:lang w:eastAsia="ja-JP"/>
        </w:rPr>
        <w:t>,</w:t>
      </w:r>
      <w:r w:rsidR="00D5285C">
        <w:rPr>
          <w:color w:val="000000"/>
          <w:lang w:eastAsia="ja-JP"/>
        </w:rPr>
        <w:t>”</w:t>
      </w:r>
      <w:r w:rsidR="00E42473" w:rsidRPr="00E42473">
        <w:rPr>
          <w:color w:val="000000"/>
          <w:lang w:eastAsia="ja-JP"/>
        </w:rPr>
        <w:t xml:space="preserve"> but the </w:t>
      </w:r>
      <w:r w:rsidR="00E42473" w:rsidRPr="00E42473">
        <w:rPr>
          <w:i/>
          <w:iCs/>
          <w:color w:val="000000"/>
          <w:lang w:eastAsia="ja-JP"/>
        </w:rPr>
        <w:t>ritsuryō</w:t>
      </w:r>
      <w:r w:rsidR="00761FDB">
        <w:rPr>
          <w:iCs/>
          <w:color w:val="000000"/>
          <w:lang w:eastAsia="ja-JP"/>
        </w:rPr>
        <w:t xml:space="preserve"> codes</w:t>
      </w:r>
      <w:r w:rsidR="00E42473" w:rsidRPr="00E42473">
        <w:rPr>
          <w:i/>
          <w:iCs/>
          <w:color w:val="000000"/>
          <w:lang w:eastAsia="ja-JP"/>
        </w:rPr>
        <w:t xml:space="preserve"> </w:t>
      </w:r>
      <w:r w:rsidR="00E42473" w:rsidRPr="00E42473">
        <w:rPr>
          <w:color w:val="000000"/>
          <w:lang w:eastAsia="ja-JP"/>
        </w:rPr>
        <w:t xml:space="preserve">actually had no regulations </w:t>
      </w:r>
      <w:r w:rsidR="00006F3D">
        <w:rPr>
          <w:color w:val="000000"/>
          <w:lang w:eastAsia="ja-JP"/>
        </w:rPr>
        <w:t>concerning</w:t>
      </w:r>
      <w:r w:rsidR="00E42473" w:rsidRPr="00E42473">
        <w:rPr>
          <w:color w:val="000000"/>
          <w:lang w:eastAsia="ja-JP"/>
        </w:rPr>
        <w:t xml:space="preserve"> </w:t>
      </w:r>
      <w:r w:rsidR="00BD119C">
        <w:rPr>
          <w:color w:val="000000"/>
          <w:lang w:eastAsia="ja-JP"/>
        </w:rPr>
        <w:t>such</w:t>
      </w:r>
      <w:r w:rsidR="00E42473" w:rsidRPr="00E42473">
        <w:rPr>
          <w:color w:val="000000"/>
          <w:lang w:eastAsia="ja-JP"/>
        </w:rPr>
        <w:t xml:space="preserve"> fields</w:t>
      </w:r>
      <w:r w:rsidR="00CF6DEA">
        <w:rPr>
          <w:color w:val="000000"/>
          <w:lang w:eastAsia="ja-JP"/>
        </w:rPr>
        <w:t>. In fact</w:t>
      </w:r>
      <w:r w:rsidR="00BD119C">
        <w:rPr>
          <w:color w:val="000000"/>
          <w:lang w:eastAsia="ja-JP"/>
        </w:rPr>
        <w:t>,</w:t>
      </w:r>
      <w:r w:rsidR="00CF6DEA">
        <w:rPr>
          <w:color w:val="000000"/>
          <w:lang w:eastAsia="ja-JP"/>
        </w:rPr>
        <w:t xml:space="preserve"> t</w:t>
      </w:r>
      <w:r w:rsidR="00006F3D">
        <w:rPr>
          <w:color w:val="000000"/>
          <w:lang w:eastAsia="ja-JP"/>
        </w:rPr>
        <w:t>he Japanese field</w:t>
      </w:r>
      <w:r w:rsidR="00E42473" w:rsidRPr="00E42473">
        <w:rPr>
          <w:color w:val="000000"/>
          <w:lang w:eastAsia="ja-JP"/>
        </w:rPr>
        <w:t xml:space="preserve"> allotment system was not structured to allow farmers to do small-scale land opening</w:t>
      </w:r>
      <w:r w:rsidR="00006F3D">
        <w:rPr>
          <w:color w:val="000000"/>
          <w:lang w:eastAsia="ja-JP"/>
        </w:rPr>
        <w:t xml:space="preserve">. </w:t>
      </w:r>
      <w:r w:rsidR="00BA5F7E">
        <w:rPr>
          <w:color w:val="000000"/>
          <w:lang w:eastAsia="ja-JP"/>
        </w:rPr>
        <w:t>A</w:t>
      </w:r>
      <w:r w:rsidR="00E42473" w:rsidRPr="00E42473">
        <w:rPr>
          <w:color w:val="000000"/>
          <w:lang w:eastAsia="ja-JP"/>
        </w:rPr>
        <w:t xml:space="preserve">s newly opened fields gradually increased, there was no official </w:t>
      </w:r>
      <w:r w:rsidR="00E42473" w:rsidRPr="004A3095">
        <w:rPr>
          <w:lang w:eastAsia="ja-JP"/>
        </w:rPr>
        <w:t>recognition of the right</w:t>
      </w:r>
      <w:r w:rsidR="00006F3D" w:rsidRPr="004A3095">
        <w:rPr>
          <w:lang w:eastAsia="ja-JP"/>
        </w:rPr>
        <w:t>s of the field-openers</w:t>
      </w:r>
      <w:r w:rsidR="006A71A9">
        <w:rPr>
          <w:lang w:eastAsia="ja-JP"/>
        </w:rPr>
        <w:t>,</w:t>
      </w:r>
      <w:r w:rsidR="00006F3D" w:rsidRPr="004A3095">
        <w:rPr>
          <w:lang w:eastAsia="ja-JP"/>
        </w:rPr>
        <w:t xml:space="preserve"> and the</w:t>
      </w:r>
      <w:r w:rsidR="00E42473" w:rsidRPr="004A3095">
        <w:rPr>
          <w:lang w:eastAsia="ja-JP"/>
        </w:rPr>
        <w:t xml:space="preserve"> </w:t>
      </w:r>
      <w:r w:rsidR="00CF6DEA" w:rsidRPr="004A3095">
        <w:rPr>
          <w:lang w:eastAsia="ja-JP"/>
        </w:rPr>
        <w:t xml:space="preserve">new </w:t>
      </w:r>
      <w:r w:rsidR="00E42473" w:rsidRPr="004A3095">
        <w:rPr>
          <w:lang w:eastAsia="ja-JP"/>
        </w:rPr>
        <w:t xml:space="preserve">fields remained undeclared. </w:t>
      </w:r>
      <w:r w:rsidR="00006F3D" w:rsidRPr="004A3095">
        <w:rPr>
          <w:lang w:eastAsia="ja-JP"/>
        </w:rPr>
        <w:t xml:space="preserve">In 723, however, </w:t>
      </w:r>
      <w:r w:rsidR="00B73C5F" w:rsidRPr="004A3095">
        <w:rPr>
          <w:lang w:eastAsia="ja-JP"/>
        </w:rPr>
        <w:t xml:space="preserve">a </w:t>
      </w:r>
      <w:r w:rsidR="00E42473" w:rsidRPr="004A3095">
        <w:rPr>
          <w:lang w:eastAsia="ja-JP"/>
        </w:rPr>
        <w:t xml:space="preserve">response </w:t>
      </w:r>
      <w:r w:rsidR="00B73C5F" w:rsidRPr="004A3095">
        <w:rPr>
          <w:lang w:eastAsia="ja-JP"/>
        </w:rPr>
        <w:t xml:space="preserve">to this situation </w:t>
      </w:r>
      <w:r w:rsidR="00B54C51" w:rsidRPr="004A3095">
        <w:rPr>
          <w:lang w:eastAsia="ja-JP"/>
        </w:rPr>
        <w:t>came</w:t>
      </w:r>
      <w:r w:rsidR="004A3095" w:rsidRPr="004A3095">
        <w:rPr>
          <w:lang w:eastAsia="ja-JP"/>
        </w:rPr>
        <w:t xml:space="preserve"> </w:t>
      </w:r>
      <w:r w:rsidR="00B73C5F" w:rsidRPr="004A3095">
        <w:rPr>
          <w:lang w:eastAsia="ja-JP"/>
        </w:rPr>
        <w:t>in the form of</w:t>
      </w:r>
      <w:r w:rsidR="00E42473" w:rsidRPr="004A3095">
        <w:rPr>
          <w:lang w:eastAsia="ja-JP"/>
        </w:rPr>
        <w:t xml:space="preserve"> the “Law of Three Generations or One Lifetime.”</w:t>
      </w:r>
      <w:r w:rsidR="000F794B" w:rsidRPr="004A3095">
        <w:rPr>
          <w:rStyle w:val="FootnoteReference"/>
          <w:rFonts w:ascii="Times" w:hAnsi="Times"/>
          <w:sz w:val="20"/>
          <w:szCs w:val="20"/>
          <w:lang w:eastAsia="ja-JP"/>
        </w:rPr>
        <w:footnoteReference w:id="5"/>
      </w:r>
    </w:p>
    <w:p w14:paraId="5AAF9622" w14:textId="77777777" w:rsidR="00E42473" w:rsidRPr="00E42473" w:rsidRDefault="00E42473" w:rsidP="00E42473">
      <w:pPr>
        <w:rPr>
          <w:rFonts w:ascii="Times" w:hAnsi="Times"/>
          <w:sz w:val="20"/>
          <w:szCs w:val="20"/>
          <w:lang w:eastAsia="ja-JP"/>
        </w:rPr>
      </w:pPr>
    </w:p>
    <w:p w14:paraId="3104BE56" w14:textId="77777777" w:rsidR="00D5285C" w:rsidRPr="00525D80" w:rsidRDefault="00D5285C" w:rsidP="00E42473">
      <w:pPr>
        <w:ind w:firstLine="720"/>
        <w:rPr>
          <w:b/>
          <w:lang w:eastAsia="ja-JP"/>
        </w:rPr>
      </w:pPr>
      <w:r w:rsidRPr="00525D80">
        <w:rPr>
          <w:b/>
          <w:lang w:eastAsia="ja-JP"/>
        </w:rPr>
        <w:t>Document 1</w:t>
      </w:r>
      <w:r w:rsidR="00E42473" w:rsidRPr="00525D80">
        <w:rPr>
          <w:b/>
          <w:lang w:eastAsia="ja-JP"/>
        </w:rPr>
        <w:t xml:space="preserve"> </w:t>
      </w:r>
    </w:p>
    <w:p w14:paraId="44126085" w14:textId="77777777" w:rsidR="00A1157B" w:rsidRDefault="00A1157B" w:rsidP="00D5285C">
      <w:pPr>
        <w:ind w:left="720"/>
        <w:rPr>
          <w:color w:val="000000"/>
          <w:lang w:eastAsia="ja-JP"/>
        </w:rPr>
      </w:pPr>
    </w:p>
    <w:p w14:paraId="664ECE60" w14:textId="68658E17" w:rsidR="00D5285C" w:rsidRDefault="00E42473" w:rsidP="00D5285C">
      <w:pPr>
        <w:ind w:left="720"/>
        <w:rPr>
          <w:color w:val="000000"/>
          <w:lang w:eastAsia="ja-JP"/>
        </w:rPr>
      </w:pPr>
      <w:r w:rsidRPr="00E42473">
        <w:rPr>
          <w:color w:val="000000"/>
          <w:lang w:eastAsia="ja-JP"/>
        </w:rPr>
        <w:t xml:space="preserve">A memorial </w:t>
      </w:r>
      <w:r w:rsidR="00A43BDE">
        <w:rPr>
          <w:color w:val="000000"/>
          <w:lang w:eastAsia="ja-JP"/>
        </w:rPr>
        <w:t xml:space="preserve">to the throne </w:t>
      </w:r>
      <w:r w:rsidRPr="00E42473">
        <w:rPr>
          <w:color w:val="000000"/>
          <w:lang w:eastAsia="ja-JP"/>
        </w:rPr>
        <w:t>from the Council of State says: “Recently, the population of cu</w:t>
      </w:r>
      <w:r w:rsidR="00006F3D">
        <w:rPr>
          <w:color w:val="000000"/>
          <w:lang w:eastAsia="ja-JP"/>
        </w:rPr>
        <w:t>ltivators has increased, and</w:t>
      </w:r>
      <w:r w:rsidRPr="00E42473">
        <w:rPr>
          <w:color w:val="000000"/>
          <w:lang w:eastAsia="ja-JP"/>
        </w:rPr>
        <w:t xml:space="preserve"> fields and ponds are </w:t>
      </w:r>
      <w:r w:rsidR="007957DC">
        <w:rPr>
          <w:color w:val="000000"/>
          <w:lang w:eastAsia="ja-JP"/>
        </w:rPr>
        <w:t>inadequate for the need</w:t>
      </w:r>
      <w:r w:rsidRPr="00E42473">
        <w:rPr>
          <w:color w:val="000000"/>
          <w:lang w:eastAsia="ja-JP"/>
        </w:rPr>
        <w:t>. We humbly request that the throne encourage all under heaven</w:t>
      </w:r>
      <w:r w:rsidR="00A1157B">
        <w:rPr>
          <w:color w:val="000000"/>
          <w:lang w:eastAsia="ja-JP"/>
        </w:rPr>
        <w:t xml:space="preserve"> </w:t>
      </w:r>
      <w:r w:rsidRPr="00E42473">
        <w:rPr>
          <w:color w:val="000000"/>
          <w:lang w:eastAsia="ja-JP"/>
        </w:rPr>
        <w:t>to open new land to cultivation. Those who do the work of opening new land by building new irrigation ditches or ponds should be given that land for three generations, no matter how much land it is. Those who use old irrigation ditches and ponds should be granted the land for their lifetime.” The throne was memorialized and the measure was approved</w:t>
      </w:r>
      <w:r w:rsidR="007957DC">
        <w:rPr>
          <w:color w:val="000000"/>
          <w:lang w:eastAsia="ja-JP"/>
        </w:rPr>
        <w:t xml:space="preserve"> [by His Majesty]</w:t>
      </w:r>
      <w:r w:rsidRPr="00E42473">
        <w:rPr>
          <w:color w:val="000000"/>
          <w:lang w:eastAsia="ja-JP"/>
        </w:rPr>
        <w:t>.</w:t>
      </w:r>
      <w:r w:rsidR="004A21C7">
        <w:rPr>
          <w:rStyle w:val="FootnoteReference"/>
          <w:color w:val="000000"/>
          <w:lang w:eastAsia="ja-JP"/>
        </w:rPr>
        <w:footnoteReference w:id="6"/>
      </w:r>
      <w:r w:rsidR="00D5285C">
        <w:rPr>
          <w:color w:val="000000"/>
          <w:lang w:eastAsia="ja-JP"/>
        </w:rPr>
        <w:t xml:space="preserve">   </w:t>
      </w:r>
    </w:p>
    <w:p w14:paraId="3FDC70E3" w14:textId="77777777" w:rsidR="00E42473" w:rsidRPr="00E42473" w:rsidRDefault="00E42473" w:rsidP="00E42473">
      <w:pPr>
        <w:rPr>
          <w:rFonts w:ascii="Times" w:hAnsi="Times"/>
          <w:sz w:val="20"/>
          <w:szCs w:val="20"/>
          <w:lang w:eastAsia="ja-JP"/>
        </w:rPr>
      </w:pPr>
    </w:p>
    <w:p w14:paraId="734353B6" w14:textId="78169A2C" w:rsidR="00E42473" w:rsidRPr="00E42473" w:rsidRDefault="00E42473" w:rsidP="00E42473">
      <w:pPr>
        <w:rPr>
          <w:rFonts w:ascii="Times" w:hAnsi="Times"/>
          <w:sz w:val="20"/>
          <w:szCs w:val="20"/>
          <w:lang w:eastAsia="ja-JP"/>
        </w:rPr>
      </w:pPr>
      <w:r w:rsidRPr="00E42473">
        <w:rPr>
          <w:color w:val="000000"/>
          <w:lang w:eastAsia="ja-JP"/>
        </w:rPr>
        <w:t xml:space="preserve">This rule states that those who opened new land by </w:t>
      </w:r>
      <w:r w:rsidR="007957DC">
        <w:rPr>
          <w:color w:val="000000"/>
          <w:lang w:eastAsia="ja-JP"/>
        </w:rPr>
        <w:t>constructing</w:t>
      </w:r>
      <w:r w:rsidRPr="00E42473">
        <w:rPr>
          <w:color w:val="000000"/>
          <w:lang w:eastAsia="ja-JP"/>
        </w:rPr>
        <w:t xml:space="preserve"> new irrigation s</w:t>
      </w:r>
      <w:r w:rsidR="00B42882">
        <w:rPr>
          <w:color w:val="000000"/>
          <w:lang w:eastAsia="ja-JP"/>
        </w:rPr>
        <w:t>ystems such as reservoir ponds</w:t>
      </w:r>
      <w:r w:rsidR="007957DC">
        <w:rPr>
          <w:color w:val="000000"/>
          <w:lang w:eastAsia="ja-JP"/>
        </w:rPr>
        <w:t xml:space="preserve"> and ditches should</w:t>
      </w:r>
      <w:r w:rsidRPr="00E42473">
        <w:rPr>
          <w:color w:val="000000"/>
          <w:lang w:eastAsia="ja-JP"/>
        </w:rPr>
        <w:t xml:space="preserve"> hold the land for three generations, and </w:t>
      </w:r>
      <w:r w:rsidR="007957DC">
        <w:rPr>
          <w:color w:val="000000"/>
          <w:lang w:eastAsia="ja-JP"/>
        </w:rPr>
        <w:t xml:space="preserve">that </w:t>
      </w:r>
      <w:r w:rsidRPr="00E42473">
        <w:rPr>
          <w:color w:val="000000"/>
          <w:lang w:eastAsia="ja-JP"/>
        </w:rPr>
        <w:t xml:space="preserve">those who used existing irrigation </w:t>
      </w:r>
      <w:r w:rsidR="007957DC">
        <w:rPr>
          <w:color w:val="000000"/>
          <w:lang w:eastAsia="ja-JP"/>
        </w:rPr>
        <w:t>facilitie</w:t>
      </w:r>
      <w:r w:rsidRPr="00E42473">
        <w:rPr>
          <w:color w:val="000000"/>
          <w:lang w:eastAsia="ja-JP"/>
        </w:rPr>
        <w:t xml:space="preserve">s </w:t>
      </w:r>
      <w:r w:rsidR="00E1449C">
        <w:rPr>
          <w:color w:val="000000"/>
          <w:lang w:eastAsia="ja-JP"/>
        </w:rPr>
        <w:t>should</w:t>
      </w:r>
      <w:r w:rsidRPr="00E42473">
        <w:rPr>
          <w:color w:val="000000"/>
          <w:lang w:eastAsia="ja-JP"/>
        </w:rPr>
        <w:t xml:space="preserve"> hold the land for their </w:t>
      </w:r>
      <w:r w:rsidR="00A43BDE">
        <w:rPr>
          <w:color w:val="000000"/>
          <w:lang w:eastAsia="ja-JP"/>
        </w:rPr>
        <w:t xml:space="preserve">(one) </w:t>
      </w:r>
      <w:r w:rsidRPr="00E42473">
        <w:rPr>
          <w:color w:val="000000"/>
          <w:lang w:eastAsia="ja-JP"/>
        </w:rPr>
        <w:t xml:space="preserve">lifetime. </w:t>
      </w:r>
      <w:r w:rsidR="00932622">
        <w:rPr>
          <w:color w:val="000000"/>
          <w:lang w:eastAsia="ja-JP"/>
        </w:rPr>
        <w:t>Another way to put it would be to</w:t>
      </w:r>
      <w:r w:rsidR="005F3870">
        <w:rPr>
          <w:color w:val="000000"/>
          <w:lang w:eastAsia="ja-JP"/>
        </w:rPr>
        <w:t xml:space="preserve"> say that the</w:t>
      </w:r>
      <w:r w:rsidRPr="00E42473">
        <w:rPr>
          <w:color w:val="000000"/>
          <w:lang w:eastAsia="ja-JP"/>
        </w:rPr>
        <w:t xml:space="preserve"> rule systematized </w:t>
      </w:r>
      <w:r w:rsidR="00D5285C">
        <w:rPr>
          <w:color w:val="000000"/>
          <w:lang w:eastAsia="ja-JP"/>
        </w:rPr>
        <w:t xml:space="preserve">government oversight </w:t>
      </w:r>
      <w:r w:rsidR="00A1157B">
        <w:rPr>
          <w:color w:val="000000"/>
          <w:lang w:eastAsia="ja-JP"/>
        </w:rPr>
        <w:t>of</w:t>
      </w:r>
      <w:r w:rsidR="005F3870">
        <w:rPr>
          <w:color w:val="000000"/>
          <w:lang w:eastAsia="ja-JP"/>
        </w:rPr>
        <w:t xml:space="preserve"> what had been</w:t>
      </w:r>
      <w:r w:rsidR="00A1157B">
        <w:rPr>
          <w:color w:val="000000"/>
          <w:lang w:eastAsia="ja-JP"/>
        </w:rPr>
        <w:t xml:space="preserve"> </w:t>
      </w:r>
      <w:r w:rsidRPr="00E42473">
        <w:rPr>
          <w:color w:val="000000"/>
          <w:lang w:eastAsia="ja-JP"/>
        </w:rPr>
        <w:t xml:space="preserve">undeclared </w:t>
      </w:r>
      <w:r w:rsidR="00C93972">
        <w:rPr>
          <w:color w:val="000000"/>
          <w:lang w:eastAsia="ja-JP"/>
        </w:rPr>
        <w:t>personal</w:t>
      </w:r>
      <w:r w:rsidRPr="00E42473">
        <w:rPr>
          <w:color w:val="000000"/>
          <w:lang w:eastAsia="ja-JP"/>
        </w:rPr>
        <w:t xml:space="preserve"> land, either after three generations or </w:t>
      </w:r>
      <w:r w:rsidR="00BD119C">
        <w:rPr>
          <w:color w:val="000000"/>
          <w:lang w:eastAsia="ja-JP"/>
        </w:rPr>
        <w:t xml:space="preserve">after </w:t>
      </w:r>
      <w:r w:rsidRPr="00E42473">
        <w:rPr>
          <w:color w:val="000000"/>
          <w:lang w:eastAsia="ja-JP"/>
        </w:rPr>
        <w:t xml:space="preserve">the lifetime of the land-opener. By limiting rights to three generations or the lifetime of the cultivator, </w:t>
      </w:r>
      <w:r w:rsidR="007957DC">
        <w:rPr>
          <w:color w:val="000000"/>
          <w:lang w:eastAsia="ja-JP"/>
        </w:rPr>
        <w:t xml:space="preserve">however, </w:t>
      </w:r>
      <w:r w:rsidR="005F3870">
        <w:rPr>
          <w:color w:val="000000"/>
          <w:lang w:eastAsia="ja-JP"/>
        </w:rPr>
        <w:t>this measure</w:t>
      </w:r>
      <w:r w:rsidR="0090131A">
        <w:rPr>
          <w:color w:val="000000"/>
          <w:lang w:eastAsia="ja-JP"/>
        </w:rPr>
        <w:t xml:space="preserve"> </w:t>
      </w:r>
      <w:r w:rsidR="00A1157B">
        <w:rPr>
          <w:color w:val="000000"/>
          <w:lang w:eastAsia="ja-JP"/>
        </w:rPr>
        <w:t>significantly</w:t>
      </w:r>
      <w:r w:rsidRPr="00E42473">
        <w:rPr>
          <w:color w:val="000000"/>
          <w:lang w:eastAsia="ja-JP"/>
        </w:rPr>
        <w:t xml:space="preserve"> decrease</w:t>
      </w:r>
      <w:r w:rsidR="0090131A">
        <w:rPr>
          <w:color w:val="000000"/>
          <w:lang w:eastAsia="ja-JP"/>
        </w:rPr>
        <w:t>d</w:t>
      </w:r>
      <w:r w:rsidRPr="00E42473">
        <w:rPr>
          <w:color w:val="000000"/>
          <w:lang w:eastAsia="ja-JP"/>
        </w:rPr>
        <w:t xml:space="preserve"> motivation to </w:t>
      </w:r>
      <w:r w:rsidR="00182B74">
        <w:rPr>
          <w:color w:val="000000"/>
          <w:lang w:eastAsia="ja-JP"/>
        </w:rPr>
        <w:t>maintain newly opened</w:t>
      </w:r>
      <w:r w:rsidR="00B46AA2">
        <w:rPr>
          <w:color w:val="000000"/>
          <w:lang w:eastAsia="ja-JP"/>
        </w:rPr>
        <w:t xml:space="preserve"> </w:t>
      </w:r>
      <w:r w:rsidRPr="005D343D">
        <w:rPr>
          <w:color w:val="000000"/>
          <w:lang w:eastAsia="ja-JP"/>
        </w:rPr>
        <w:t xml:space="preserve">land. </w:t>
      </w:r>
      <w:r w:rsidR="00B46AA2">
        <w:rPr>
          <w:rFonts w:ascii="Times" w:hAnsi="Times"/>
          <w:lang w:eastAsia="ja-JP"/>
        </w:rPr>
        <w:t>For this reason,</w:t>
      </w:r>
      <w:r w:rsidR="007957DC" w:rsidRPr="005D343D">
        <w:rPr>
          <w:rFonts w:ascii="Times" w:hAnsi="Times"/>
          <w:lang w:eastAsia="ja-JP"/>
        </w:rPr>
        <w:t xml:space="preserve"> </w:t>
      </w:r>
      <w:r w:rsidR="007957DC" w:rsidRPr="005D343D">
        <w:rPr>
          <w:color w:val="000000"/>
          <w:lang w:eastAsia="ja-JP"/>
        </w:rPr>
        <w:t>i</w:t>
      </w:r>
      <w:r w:rsidRPr="005D343D">
        <w:rPr>
          <w:color w:val="000000"/>
          <w:lang w:eastAsia="ja-JP"/>
        </w:rPr>
        <w:t xml:space="preserve">n Tenpyō </w:t>
      </w:r>
      <w:r w:rsidRPr="005D343D">
        <w:rPr>
          <w:color w:val="000000"/>
          <w:lang w:eastAsia="ja-JP"/>
        </w:rPr>
        <w:lastRenderedPageBreak/>
        <w:t xml:space="preserve">15 (743) the Law on Permanent Private </w:t>
      </w:r>
      <w:r w:rsidR="00D5285C">
        <w:rPr>
          <w:color w:val="000000"/>
          <w:lang w:eastAsia="ja-JP"/>
        </w:rPr>
        <w:t>Tenure for</w:t>
      </w:r>
      <w:r w:rsidRPr="005D343D">
        <w:rPr>
          <w:color w:val="000000"/>
          <w:lang w:eastAsia="ja-JP"/>
        </w:rPr>
        <w:t xml:space="preserve"> Newly</w:t>
      </w:r>
      <w:r w:rsidRPr="00E42473">
        <w:rPr>
          <w:color w:val="000000"/>
          <w:lang w:eastAsia="ja-JP"/>
        </w:rPr>
        <w:t xml:space="preserve"> Opened Rice Fields was promulgated, marking a fundamental switch to </w:t>
      </w:r>
      <w:r w:rsidR="00B274AB">
        <w:rPr>
          <w:color w:val="000000"/>
          <w:lang w:eastAsia="ja-JP"/>
        </w:rPr>
        <w:t>personal</w:t>
      </w:r>
      <w:r w:rsidRPr="00E42473">
        <w:rPr>
          <w:color w:val="000000"/>
          <w:lang w:eastAsia="ja-JP"/>
        </w:rPr>
        <w:t xml:space="preserve"> </w:t>
      </w:r>
      <w:r w:rsidR="005F3870">
        <w:rPr>
          <w:color w:val="000000"/>
          <w:lang w:eastAsia="ja-JP"/>
        </w:rPr>
        <w:t xml:space="preserve">land </w:t>
      </w:r>
      <w:r w:rsidR="00D5285C">
        <w:rPr>
          <w:color w:val="000000"/>
          <w:lang w:eastAsia="ja-JP"/>
        </w:rPr>
        <w:t>tenure</w:t>
      </w:r>
      <w:r w:rsidRPr="00E42473">
        <w:rPr>
          <w:color w:val="000000"/>
          <w:lang w:eastAsia="ja-JP"/>
        </w:rPr>
        <w:t xml:space="preserve">. </w:t>
      </w:r>
    </w:p>
    <w:p w14:paraId="7F081C55" w14:textId="77777777" w:rsidR="00A1157B" w:rsidRDefault="00A1157B" w:rsidP="00E42473">
      <w:pPr>
        <w:ind w:firstLine="720"/>
        <w:rPr>
          <w:bCs/>
          <w:color w:val="000000"/>
          <w:lang w:eastAsia="ja-JP"/>
        </w:rPr>
      </w:pPr>
    </w:p>
    <w:p w14:paraId="1389BCD1" w14:textId="6E22B1F8" w:rsidR="00E42473" w:rsidRPr="005544CB" w:rsidRDefault="00A1157B" w:rsidP="00E42473">
      <w:pPr>
        <w:ind w:firstLine="720"/>
        <w:rPr>
          <w:rFonts w:ascii="Times" w:hAnsi="Times"/>
          <w:b/>
          <w:sz w:val="20"/>
          <w:szCs w:val="20"/>
          <w:lang w:eastAsia="ja-JP"/>
        </w:rPr>
      </w:pPr>
      <w:r w:rsidRPr="005544CB">
        <w:rPr>
          <w:b/>
          <w:color w:val="000000"/>
          <w:lang w:eastAsia="ja-JP"/>
        </w:rPr>
        <w:t>Document 2</w:t>
      </w:r>
      <w:r w:rsidR="00E42473" w:rsidRPr="005544CB">
        <w:rPr>
          <w:b/>
          <w:color w:val="000000"/>
          <w:lang w:eastAsia="ja-JP"/>
        </w:rPr>
        <w:t xml:space="preserve"> </w:t>
      </w:r>
    </w:p>
    <w:p w14:paraId="7533D7D8" w14:textId="77777777" w:rsidR="00A1157B" w:rsidRDefault="00A1157B" w:rsidP="00E42473">
      <w:pPr>
        <w:ind w:left="720"/>
        <w:rPr>
          <w:color w:val="000000"/>
          <w:lang w:eastAsia="ja-JP"/>
        </w:rPr>
      </w:pPr>
    </w:p>
    <w:p w14:paraId="261D5334" w14:textId="1E2707B0" w:rsidR="00E42473" w:rsidRPr="00E42473" w:rsidRDefault="00E42473" w:rsidP="00E42473">
      <w:pPr>
        <w:ind w:left="720"/>
        <w:rPr>
          <w:rFonts w:ascii="Times" w:hAnsi="Times"/>
          <w:sz w:val="20"/>
          <w:szCs w:val="20"/>
          <w:lang w:eastAsia="ja-JP"/>
        </w:rPr>
      </w:pPr>
      <w:r w:rsidRPr="00E42473">
        <w:rPr>
          <w:color w:val="000000"/>
          <w:lang w:eastAsia="ja-JP"/>
        </w:rPr>
        <w:t>A royal order was issued: “I</w:t>
      </w:r>
      <w:r w:rsidR="00A43BDE">
        <w:rPr>
          <w:color w:val="000000"/>
          <w:lang w:eastAsia="ja-JP"/>
        </w:rPr>
        <w:t xml:space="preserve"> (the </w:t>
      </w:r>
      <w:r w:rsidR="00A43BDE" w:rsidRPr="00A43BDE">
        <w:rPr>
          <w:i/>
          <w:color w:val="000000"/>
          <w:lang w:eastAsia="ja-JP"/>
        </w:rPr>
        <w:t>tennō</w:t>
      </w:r>
      <w:r w:rsidR="00A43BDE">
        <w:rPr>
          <w:color w:val="000000"/>
          <w:lang w:eastAsia="ja-JP"/>
        </w:rPr>
        <w:t>)</w:t>
      </w:r>
      <w:r w:rsidR="00BD119C" w:rsidRPr="00202ADF">
        <w:rPr>
          <w:color w:val="F79646" w:themeColor="accent6"/>
          <w:lang w:eastAsia="ja-JP"/>
        </w:rPr>
        <w:t xml:space="preserve"> </w:t>
      </w:r>
      <w:r w:rsidRPr="00E42473">
        <w:rPr>
          <w:color w:val="000000"/>
          <w:lang w:eastAsia="ja-JP"/>
        </w:rPr>
        <w:t xml:space="preserve">have heard: ‘Land is being </w:t>
      </w:r>
      <w:r w:rsidR="00D5285C">
        <w:rPr>
          <w:color w:val="000000"/>
          <w:lang w:eastAsia="ja-JP"/>
        </w:rPr>
        <w:t>confiscated</w:t>
      </w:r>
      <w:r w:rsidRPr="00E42473">
        <w:rPr>
          <w:color w:val="000000"/>
          <w:lang w:eastAsia="ja-JP"/>
        </w:rPr>
        <w:t xml:space="preserve"> </w:t>
      </w:r>
      <w:r w:rsidR="00A1157B">
        <w:rPr>
          <w:color w:val="000000"/>
          <w:lang w:eastAsia="ja-JP"/>
        </w:rPr>
        <w:t>according to the time limit</w:t>
      </w:r>
      <w:r w:rsidRPr="00E42473">
        <w:rPr>
          <w:color w:val="000000"/>
          <w:lang w:eastAsia="ja-JP"/>
        </w:rPr>
        <w:t xml:space="preserve">s set in the Yōrō 7 </w:t>
      </w:r>
      <w:r w:rsidR="009D39D0">
        <w:rPr>
          <w:color w:val="000000"/>
          <w:lang w:eastAsia="ja-JP"/>
        </w:rPr>
        <w:t xml:space="preserve">(723) </w:t>
      </w:r>
      <w:r w:rsidRPr="00E42473">
        <w:rPr>
          <w:color w:val="000000"/>
          <w:lang w:eastAsia="ja-JP"/>
        </w:rPr>
        <w:t>supplementary regulation. As a result</w:t>
      </w:r>
      <w:r w:rsidR="00D5285C">
        <w:rPr>
          <w:color w:val="000000"/>
          <w:lang w:eastAsia="ja-JP"/>
        </w:rPr>
        <w:t>, cultivators have grown lazy—t</w:t>
      </w:r>
      <w:r w:rsidRPr="00E42473">
        <w:rPr>
          <w:color w:val="000000"/>
          <w:lang w:eastAsia="ja-JP"/>
        </w:rPr>
        <w:t xml:space="preserve">hey open </w:t>
      </w:r>
      <w:r w:rsidR="00D5285C">
        <w:rPr>
          <w:color w:val="000000"/>
          <w:lang w:eastAsia="ja-JP"/>
        </w:rPr>
        <w:t>lan</w:t>
      </w:r>
      <w:r w:rsidR="00A1157B">
        <w:rPr>
          <w:color w:val="000000"/>
          <w:lang w:eastAsia="ja-JP"/>
        </w:rPr>
        <w:t>d only to then abandon it.’ From now on</w:t>
      </w:r>
      <w:r w:rsidRPr="00E42473">
        <w:rPr>
          <w:color w:val="000000"/>
          <w:lang w:eastAsia="ja-JP"/>
        </w:rPr>
        <w:t xml:space="preserve"> </w:t>
      </w:r>
      <w:r w:rsidR="00A43BDE">
        <w:rPr>
          <w:color w:val="000000"/>
          <w:lang w:eastAsia="ja-JP"/>
        </w:rPr>
        <w:t xml:space="preserve">let </w:t>
      </w:r>
      <w:r w:rsidRPr="00E42473">
        <w:rPr>
          <w:color w:val="000000"/>
          <w:lang w:eastAsia="ja-JP"/>
        </w:rPr>
        <w:t>the land be</w:t>
      </w:r>
      <w:r w:rsidR="00A1157B">
        <w:rPr>
          <w:color w:val="000000"/>
          <w:lang w:eastAsia="ja-JP"/>
        </w:rPr>
        <w:t xml:space="preserve"> considered</w:t>
      </w:r>
      <w:r w:rsidRPr="00E42473">
        <w:rPr>
          <w:color w:val="000000"/>
          <w:lang w:eastAsia="ja-JP"/>
        </w:rPr>
        <w:t xml:space="preserve"> their </w:t>
      </w:r>
      <w:r w:rsidR="0093780E">
        <w:rPr>
          <w:color w:val="000000"/>
          <w:lang w:eastAsia="ja-JP"/>
        </w:rPr>
        <w:t>personal</w:t>
      </w:r>
      <w:r w:rsidRPr="00E42473">
        <w:rPr>
          <w:color w:val="000000"/>
          <w:lang w:eastAsia="ja-JP"/>
        </w:rPr>
        <w:t xml:space="preserve"> </w:t>
      </w:r>
      <w:r w:rsidR="00A1157B">
        <w:rPr>
          <w:color w:val="000000"/>
          <w:lang w:eastAsia="ja-JP"/>
        </w:rPr>
        <w:t>holding</w:t>
      </w:r>
      <w:r w:rsidRPr="00E42473">
        <w:rPr>
          <w:color w:val="000000"/>
          <w:lang w:eastAsia="ja-JP"/>
        </w:rPr>
        <w:t xml:space="preserve">, without any discussion of three generations or one lifetime. </w:t>
      </w:r>
      <w:r w:rsidR="00A1157B">
        <w:rPr>
          <w:color w:val="000000"/>
          <w:lang w:eastAsia="ja-JP"/>
        </w:rPr>
        <w:t xml:space="preserve">Confiscation </w:t>
      </w:r>
      <w:r w:rsidRPr="00E42473">
        <w:rPr>
          <w:color w:val="000000"/>
          <w:lang w:eastAsia="ja-JP"/>
        </w:rPr>
        <w:t>of the land shall cease forever.</w:t>
      </w:r>
    </w:p>
    <w:p w14:paraId="4E0DAAFC" w14:textId="77777777" w:rsidR="00E42473" w:rsidRPr="00E42473" w:rsidRDefault="00E42473" w:rsidP="00E42473">
      <w:pPr>
        <w:rPr>
          <w:rFonts w:ascii="Times" w:hAnsi="Times"/>
          <w:sz w:val="20"/>
          <w:szCs w:val="20"/>
          <w:lang w:eastAsia="ja-JP"/>
        </w:rPr>
      </w:pPr>
    </w:p>
    <w:p w14:paraId="7D656F1E" w14:textId="70771C55" w:rsidR="00E42473" w:rsidRPr="00E42473" w:rsidRDefault="009026AE" w:rsidP="00E42473">
      <w:pPr>
        <w:ind w:left="720"/>
        <w:rPr>
          <w:rFonts w:ascii="Times" w:hAnsi="Times"/>
          <w:sz w:val="20"/>
          <w:szCs w:val="20"/>
          <w:lang w:eastAsia="ja-JP"/>
        </w:rPr>
      </w:pPr>
      <w:r w:rsidRPr="009F405F">
        <w:rPr>
          <w:lang w:eastAsia="ja-JP"/>
        </w:rPr>
        <w:t xml:space="preserve">To </w:t>
      </w:r>
      <w:r w:rsidR="009F405F" w:rsidRPr="009F405F">
        <w:rPr>
          <w:lang w:eastAsia="ja-JP"/>
        </w:rPr>
        <w:t>princes</w:t>
      </w:r>
      <w:r w:rsidR="00E42473" w:rsidRPr="009F405F">
        <w:rPr>
          <w:lang w:eastAsia="ja-JP"/>
        </w:rPr>
        <w:t xml:space="preserve"> of the</w:t>
      </w:r>
      <w:r w:rsidR="00E42473" w:rsidRPr="00E42473">
        <w:rPr>
          <w:color w:val="000000"/>
          <w:lang w:eastAsia="ja-JP"/>
        </w:rPr>
        <w:t xml:space="preserve"> first degree and those holding the first court rank </w:t>
      </w:r>
      <w:r>
        <w:rPr>
          <w:color w:val="000000"/>
          <w:lang w:eastAsia="ja-JP"/>
        </w:rPr>
        <w:t>grant</w:t>
      </w:r>
      <w:r w:rsidR="00D5285C">
        <w:rPr>
          <w:color w:val="000000"/>
          <w:lang w:eastAsia="ja-JP"/>
        </w:rPr>
        <w:t xml:space="preserve">, </w:t>
      </w:r>
      <w:r w:rsidR="004172B7">
        <w:rPr>
          <w:color w:val="000000"/>
          <w:lang w:eastAsia="ja-JP"/>
        </w:rPr>
        <w:t>[</w:t>
      </w:r>
      <w:r w:rsidR="00D5285C">
        <w:rPr>
          <w:color w:val="000000"/>
          <w:lang w:eastAsia="ja-JP"/>
        </w:rPr>
        <w:t>we give</w:t>
      </w:r>
      <w:r w:rsidR="004172B7">
        <w:rPr>
          <w:color w:val="000000"/>
          <w:lang w:eastAsia="ja-JP"/>
        </w:rPr>
        <w:t>]</w:t>
      </w:r>
      <w:r>
        <w:rPr>
          <w:color w:val="000000"/>
          <w:lang w:eastAsia="ja-JP"/>
        </w:rPr>
        <w:t xml:space="preserve"> </w:t>
      </w:r>
      <w:r w:rsidR="00E42473" w:rsidRPr="00E42473">
        <w:rPr>
          <w:color w:val="000000"/>
          <w:lang w:eastAsia="ja-JP"/>
        </w:rPr>
        <w:t xml:space="preserve">the right to open 500 </w:t>
      </w:r>
      <w:r w:rsidR="00E42473" w:rsidRPr="00E42473">
        <w:rPr>
          <w:i/>
          <w:iCs/>
          <w:color w:val="000000"/>
          <w:lang w:eastAsia="ja-JP"/>
        </w:rPr>
        <w:t>chō</w:t>
      </w:r>
      <w:r w:rsidR="00E42473" w:rsidRPr="00E42473">
        <w:rPr>
          <w:color w:val="000000"/>
          <w:lang w:eastAsia="ja-JP"/>
        </w:rPr>
        <w:t>.</w:t>
      </w:r>
      <w:r w:rsidR="0025291D">
        <w:rPr>
          <w:rStyle w:val="FootnoteReference"/>
          <w:color w:val="000000"/>
          <w:lang w:eastAsia="ja-JP"/>
        </w:rPr>
        <w:footnoteReference w:id="7"/>
      </w:r>
      <w:r w:rsidR="00E42473" w:rsidRPr="00E42473">
        <w:rPr>
          <w:color w:val="000000"/>
          <w:lang w:eastAsia="ja-JP"/>
        </w:rPr>
        <w:t xml:space="preserve"> Princes of the second degree and courtiers of the second rank</w:t>
      </w:r>
      <w:r w:rsidR="007957DC">
        <w:rPr>
          <w:color w:val="000000"/>
          <w:lang w:eastAsia="ja-JP"/>
        </w:rPr>
        <w:t xml:space="preserve"> are allowed </w:t>
      </w:r>
      <w:r w:rsidR="00E42473" w:rsidRPr="00E42473">
        <w:rPr>
          <w:color w:val="000000"/>
          <w:lang w:eastAsia="ja-JP"/>
        </w:rPr>
        <w:t xml:space="preserve">400 </w:t>
      </w:r>
      <w:r w:rsidR="00E42473" w:rsidRPr="00E42473">
        <w:rPr>
          <w:i/>
          <w:iCs/>
          <w:color w:val="000000"/>
          <w:lang w:eastAsia="ja-JP"/>
        </w:rPr>
        <w:t>chō</w:t>
      </w:r>
      <w:r w:rsidR="007957DC">
        <w:rPr>
          <w:color w:val="000000"/>
          <w:lang w:eastAsia="ja-JP"/>
        </w:rPr>
        <w:t>; t</w:t>
      </w:r>
      <w:r w:rsidR="00E42473" w:rsidRPr="00E42473">
        <w:rPr>
          <w:color w:val="000000"/>
          <w:lang w:eastAsia="ja-JP"/>
        </w:rPr>
        <w:t xml:space="preserve">hose with the third and fourth princely ranks or the third court rank, 300 </w:t>
      </w:r>
      <w:r w:rsidR="00E42473" w:rsidRPr="00E42473">
        <w:rPr>
          <w:i/>
          <w:iCs/>
          <w:color w:val="000000"/>
          <w:lang w:eastAsia="ja-JP"/>
        </w:rPr>
        <w:t>chō</w:t>
      </w:r>
      <w:r w:rsidR="007957DC">
        <w:rPr>
          <w:color w:val="000000"/>
          <w:lang w:eastAsia="ja-JP"/>
        </w:rPr>
        <w:t>;</w:t>
      </w:r>
      <w:r w:rsidR="00E42473" w:rsidRPr="00E42473">
        <w:rPr>
          <w:color w:val="000000"/>
          <w:lang w:eastAsia="ja-JP"/>
        </w:rPr>
        <w:t xml:space="preserve"> </w:t>
      </w:r>
      <w:r w:rsidR="007957DC">
        <w:rPr>
          <w:color w:val="000000"/>
          <w:lang w:eastAsia="ja-JP"/>
        </w:rPr>
        <w:t>those with t</w:t>
      </w:r>
      <w:r w:rsidR="00E42473" w:rsidRPr="00E42473">
        <w:rPr>
          <w:color w:val="000000"/>
          <w:lang w:eastAsia="ja-JP"/>
        </w:rPr>
        <w:t xml:space="preserve">he fourth court rank, 200 </w:t>
      </w:r>
      <w:r w:rsidR="00E42473" w:rsidRPr="00E42473">
        <w:rPr>
          <w:i/>
          <w:iCs/>
          <w:color w:val="000000"/>
          <w:lang w:eastAsia="ja-JP"/>
        </w:rPr>
        <w:t>chō</w:t>
      </w:r>
      <w:r w:rsidR="007957DC">
        <w:rPr>
          <w:color w:val="000000"/>
          <w:lang w:eastAsia="ja-JP"/>
        </w:rPr>
        <w:t>;</w:t>
      </w:r>
      <w:r w:rsidR="00E42473" w:rsidRPr="00E42473">
        <w:rPr>
          <w:color w:val="000000"/>
          <w:lang w:eastAsia="ja-JP"/>
        </w:rPr>
        <w:t xml:space="preserve"> the fifth court rank, 100 </w:t>
      </w:r>
      <w:r w:rsidR="00E42473" w:rsidRPr="00E42473">
        <w:rPr>
          <w:i/>
          <w:iCs/>
          <w:color w:val="000000"/>
          <w:lang w:eastAsia="ja-JP"/>
        </w:rPr>
        <w:t>chō</w:t>
      </w:r>
      <w:r w:rsidR="007957DC">
        <w:rPr>
          <w:color w:val="000000"/>
          <w:lang w:eastAsia="ja-JP"/>
        </w:rPr>
        <w:t>;</w:t>
      </w:r>
      <w:r w:rsidR="00E42473" w:rsidRPr="00E42473">
        <w:rPr>
          <w:color w:val="000000"/>
          <w:lang w:eastAsia="ja-JP"/>
        </w:rPr>
        <w:t xml:space="preserve"> the sixth through eighth, 50 </w:t>
      </w:r>
      <w:r w:rsidR="00E42473" w:rsidRPr="00E42473">
        <w:rPr>
          <w:i/>
          <w:iCs/>
          <w:color w:val="000000"/>
          <w:lang w:eastAsia="ja-JP"/>
        </w:rPr>
        <w:t>chō</w:t>
      </w:r>
      <w:r w:rsidR="007957DC">
        <w:rPr>
          <w:color w:val="000000"/>
          <w:lang w:eastAsia="ja-JP"/>
        </w:rPr>
        <w:t>; and</w:t>
      </w:r>
      <w:r w:rsidR="00E42473" w:rsidRPr="00E42473">
        <w:rPr>
          <w:color w:val="000000"/>
          <w:lang w:eastAsia="ja-JP"/>
        </w:rPr>
        <w:t xml:space="preserve"> those of the initial rank down to </w:t>
      </w:r>
      <w:r w:rsidR="007957DC">
        <w:rPr>
          <w:color w:val="000000"/>
          <w:lang w:eastAsia="ja-JP"/>
        </w:rPr>
        <w:t xml:space="preserve">the </w:t>
      </w:r>
      <w:r w:rsidR="00E42473" w:rsidRPr="00E42473">
        <w:rPr>
          <w:color w:val="000000"/>
          <w:lang w:eastAsia="ja-JP"/>
        </w:rPr>
        <w:t xml:space="preserve">undistinguished, 10 </w:t>
      </w:r>
      <w:r w:rsidR="00E42473" w:rsidRPr="00E42473">
        <w:rPr>
          <w:i/>
          <w:iCs/>
          <w:color w:val="000000"/>
          <w:lang w:eastAsia="ja-JP"/>
        </w:rPr>
        <w:t>chō</w:t>
      </w:r>
      <w:r w:rsidR="00E42473" w:rsidRPr="00E42473">
        <w:rPr>
          <w:color w:val="000000"/>
          <w:lang w:eastAsia="ja-JP"/>
        </w:rPr>
        <w:t>. However, distr</w:t>
      </w:r>
      <w:r w:rsidR="00DD14F3">
        <w:rPr>
          <w:color w:val="000000"/>
          <w:lang w:eastAsia="ja-JP"/>
        </w:rPr>
        <w:t xml:space="preserve">ict chieftains and second-level </w:t>
      </w:r>
      <w:r w:rsidR="00E42473" w:rsidRPr="00E42473">
        <w:rPr>
          <w:color w:val="000000"/>
          <w:lang w:eastAsia="ja-JP"/>
        </w:rPr>
        <w:t xml:space="preserve">managers of the district shall be able to open 30 </w:t>
      </w:r>
      <w:r w:rsidR="00E42473" w:rsidRPr="00E42473">
        <w:rPr>
          <w:i/>
          <w:iCs/>
          <w:color w:val="000000"/>
          <w:lang w:eastAsia="ja-JP"/>
        </w:rPr>
        <w:t>chō</w:t>
      </w:r>
      <w:r w:rsidR="00E42473" w:rsidRPr="00E42473">
        <w:rPr>
          <w:color w:val="000000"/>
          <w:lang w:eastAsia="ja-JP"/>
        </w:rPr>
        <w:t>, and their administrative officers and secretaries</w:t>
      </w:r>
      <w:r w:rsidR="00D5285C">
        <w:rPr>
          <w:color w:val="000000"/>
          <w:lang w:eastAsia="ja-JP"/>
        </w:rPr>
        <w:t>,</w:t>
      </w:r>
      <w:r w:rsidR="00E42473" w:rsidRPr="00E42473">
        <w:rPr>
          <w:color w:val="000000"/>
          <w:lang w:eastAsia="ja-JP"/>
        </w:rPr>
        <w:t xml:space="preserve"> 10 </w:t>
      </w:r>
      <w:r w:rsidR="00E42473" w:rsidRPr="00E42473">
        <w:rPr>
          <w:i/>
          <w:iCs/>
          <w:color w:val="000000"/>
          <w:lang w:eastAsia="ja-JP"/>
        </w:rPr>
        <w:t>chō</w:t>
      </w:r>
      <w:r w:rsidR="00E42473" w:rsidRPr="00E42473">
        <w:rPr>
          <w:color w:val="000000"/>
          <w:lang w:eastAsia="ja-JP"/>
        </w:rPr>
        <w:t>. If there are cases in which a person was allotted land previously</w:t>
      </w:r>
      <w:r w:rsidR="00D5285C">
        <w:rPr>
          <w:color w:val="000000"/>
          <w:lang w:eastAsia="ja-JP"/>
        </w:rPr>
        <w:t>,</w:t>
      </w:r>
      <w:r w:rsidR="00E42473" w:rsidRPr="00E42473">
        <w:rPr>
          <w:color w:val="000000"/>
          <w:lang w:eastAsia="ja-JP"/>
        </w:rPr>
        <w:t xml:space="preserve"> and </w:t>
      </w:r>
      <w:r w:rsidR="00D5285C">
        <w:rPr>
          <w:color w:val="000000"/>
          <w:lang w:eastAsia="ja-JP"/>
        </w:rPr>
        <w:t xml:space="preserve">if </w:t>
      </w:r>
      <w:r w:rsidR="00E42473" w:rsidRPr="00E42473">
        <w:rPr>
          <w:color w:val="000000"/>
          <w:lang w:eastAsia="ja-JP"/>
        </w:rPr>
        <w:t>his or her holdings exceed t</w:t>
      </w:r>
      <w:r w:rsidR="00D5285C">
        <w:rPr>
          <w:color w:val="000000"/>
          <w:lang w:eastAsia="ja-JP"/>
        </w:rPr>
        <w:t>hese limits, those holdings</w:t>
      </w:r>
      <w:r w:rsidR="00E42473" w:rsidRPr="00E42473">
        <w:rPr>
          <w:color w:val="000000"/>
          <w:lang w:eastAsia="ja-JP"/>
        </w:rPr>
        <w:t xml:space="preserve"> should immediately be returned [to the </w:t>
      </w:r>
      <w:r w:rsidR="00DD14F3">
        <w:rPr>
          <w:color w:val="000000"/>
          <w:lang w:eastAsia="ja-JP"/>
        </w:rPr>
        <w:t>government</w:t>
      </w:r>
      <w:r w:rsidR="00E42473" w:rsidRPr="00E42473">
        <w:rPr>
          <w:color w:val="000000"/>
          <w:lang w:eastAsia="ja-JP"/>
        </w:rPr>
        <w:t xml:space="preserve">]. If land is illegally accumulated and the fact hidden, the crime should be judged according to the penal law. All land opened by provincial governors during their terms of office will be </w:t>
      </w:r>
      <w:r w:rsidR="00D5285C">
        <w:rPr>
          <w:color w:val="000000"/>
          <w:lang w:eastAsia="ja-JP"/>
        </w:rPr>
        <w:t>subject to</w:t>
      </w:r>
      <w:r w:rsidR="00E42473" w:rsidRPr="00E42473">
        <w:rPr>
          <w:color w:val="000000"/>
          <w:lang w:eastAsia="ja-JP"/>
        </w:rPr>
        <w:t xml:space="preserve"> earlier supplementary legislation.”</w:t>
      </w:r>
      <w:r w:rsidR="0025291D">
        <w:rPr>
          <w:rStyle w:val="FootnoteReference"/>
          <w:color w:val="000000"/>
          <w:lang w:eastAsia="ja-JP"/>
        </w:rPr>
        <w:footnoteReference w:id="8"/>
      </w:r>
    </w:p>
    <w:p w14:paraId="3764CF7B" w14:textId="77777777" w:rsidR="00E42473" w:rsidRPr="00E42473" w:rsidRDefault="00E42473" w:rsidP="00E42473">
      <w:pPr>
        <w:rPr>
          <w:rFonts w:ascii="Times" w:hAnsi="Times"/>
          <w:sz w:val="20"/>
          <w:szCs w:val="20"/>
          <w:lang w:eastAsia="ja-JP"/>
        </w:rPr>
      </w:pPr>
    </w:p>
    <w:p w14:paraId="317865A5" w14:textId="1A9FEC79" w:rsidR="00E42473" w:rsidRPr="00E42473" w:rsidRDefault="00E42473" w:rsidP="00E42473">
      <w:pPr>
        <w:rPr>
          <w:rFonts w:ascii="Times" w:hAnsi="Times"/>
          <w:sz w:val="20"/>
          <w:szCs w:val="20"/>
          <w:lang w:eastAsia="ja-JP"/>
        </w:rPr>
      </w:pPr>
      <w:r w:rsidRPr="00E42473">
        <w:rPr>
          <w:color w:val="000000"/>
          <w:lang w:eastAsia="ja-JP"/>
        </w:rPr>
        <w:t xml:space="preserve">The </w:t>
      </w:r>
      <w:r w:rsidR="009D39D0">
        <w:rPr>
          <w:color w:val="000000"/>
          <w:lang w:eastAsia="ja-JP"/>
        </w:rPr>
        <w:t xml:space="preserve">version of the edict in the </w:t>
      </w:r>
      <w:r w:rsidR="00A1157B" w:rsidRPr="00A1157B">
        <w:rPr>
          <w:i/>
          <w:iCs/>
          <w:color w:val="000000"/>
          <w:lang w:eastAsia="ja-JP"/>
        </w:rPr>
        <w:t xml:space="preserve">Shoku </w:t>
      </w:r>
      <w:r w:rsidR="0071240E">
        <w:rPr>
          <w:i/>
          <w:iCs/>
          <w:color w:val="000000"/>
          <w:lang w:eastAsia="ja-JP"/>
        </w:rPr>
        <w:t>N</w:t>
      </w:r>
      <w:r w:rsidR="00A1157B" w:rsidRPr="00A1157B">
        <w:rPr>
          <w:i/>
          <w:iCs/>
          <w:color w:val="000000"/>
          <w:lang w:eastAsia="ja-JP"/>
        </w:rPr>
        <w:t>ihongi</w:t>
      </w:r>
      <w:r w:rsidR="00853723">
        <w:rPr>
          <w:i/>
          <w:iCs/>
          <w:color w:val="000000"/>
          <w:lang w:eastAsia="ja-JP"/>
        </w:rPr>
        <w:t xml:space="preserve"> </w:t>
      </w:r>
      <w:r w:rsidR="00853723">
        <w:rPr>
          <w:color w:val="000000"/>
          <w:lang w:eastAsia="ja-JP"/>
        </w:rPr>
        <w:t>(</w:t>
      </w:r>
      <w:r w:rsidR="00121477" w:rsidRPr="00121477">
        <w:rPr>
          <w:color w:val="000000"/>
          <w:lang w:eastAsia="ja-JP"/>
        </w:rPr>
        <w:t>Continued Chronicle of Japan</w:t>
      </w:r>
      <w:r w:rsidR="00121477">
        <w:rPr>
          <w:color w:val="000000"/>
          <w:lang w:eastAsia="ja-JP"/>
        </w:rPr>
        <w:t>, 797 CE</w:t>
      </w:r>
      <w:r w:rsidR="00A1157B">
        <w:rPr>
          <w:iCs/>
          <w:color w:val="000000"/>
          <w:lang w:eastAsia="ja-JP"/>
        </w:rPr>
        <w:t xml:space="preserve">) </w:t>
      </w:r>
      <w:r w:rsidR="00C72C54">
        <w:rPr>
          <w:color w:val="000000"/>
          <w:lang w:eastAsia="ja-JP"/>
        </w:rPr>
        <w:t>quotes</w:t>
      </w:r>
      <w:r w:rsidRPr="00E42473">
        <w:rPr>
          <w:color w:val="000000"/>
          <w:lang w:eastAsia="ja-JP"/>
        </w:rPr>
        <w:t xml:space="preserve"> the law</w:t>
      </w:r>
      <w:r w:rsidR="00C72C54">
        <w:rPr>
          <w:color w:val="000000"/>
          <w:lang w:eastAsia="ja-JP"/>
        </w:rPr>
        <w:t xml:space="preserve"> but</w:t>
      </w:r>
      <w:r w:rsidR="005F3870">
        <w:rPr>
          <w:color w:val="000000"/>
          <w:lang w:eastAsia="ja-JP"/>
        </w:rPr>
        <w:t xml:space="preserve"> leaves out</w:t>
      </w:r>
      <w:r w:rsidRPr="00E42473">
        <w:rPr>
          <w:color w:val="000000"/>
          <w:lang w:eastAsia="ja-JP"/>
        </w:rPr>
        <w:t xml:space="preserve"> detail</w:t>
      </w:r>
      <w:r w:rsidR="00A1157B">
        <w:rPr>
          <w:color w:val="000000"/>
          <w:lang w:eastAsia="ja-JP"/>
        </w:rPr>
        <w:t xml:space="preserve">s about </w:t>
      </w:r>
      <w:r w:rsidRPr="00E42473">
        <w:rPr>
          <w:color w:val="000000"/>
          <w:lang w:eastAsia="ja-JP"/>
        </w:rPr>
        <w:t>the process of land open</w:t>
      </w:r>
      <w:r w:rsidR="00A1157B">
        <w:rPr>
          <w:color w:val="000000"/>
          <w:lang w:eastAsia="ja-JP"/>
        </w:rPr>
        <w:t>ing</w:t>
      </w:r>
      <w:r w:rsidR="003365B9">
        <w:rPr>
          <w:color w:val="000000"/>
          <w:lang w:eastAsia="ja-JP"/>
        </w:rPr>
        <w:t xml:space="preserve"> that are</w:t>
      </w:r>
      <w:r w:rsidRPr="00E42473">
        <w:rPr>
          <w:color w:val="000000"/>
          <w:lang w:eastAsia="ja-JP"/>
        </w:rPr>
        <w:t xml:space="preserve"> included </w:t>
      </w:r>
      <w:r w:rsidR="00A1157B">
        <w:rPr>
          <w:color w:val="000000"/>
          <w:lang w:eastAsia="ja-JP"/>
        </w:rPr>
        <w:t>in</w:t>
      </w:r>
      <w:r w:rsidR="003365B9">
        <w:rPr>
          <w:color w:val="000000"/>
          <w:lang w:eastAsia="ja-JP"/>
        </w:rPr>
        <w:t xml:space="preserve"> another version of the edict recorded</w:t>
      </w:r>
      <w:r w:rsidR="009D39D0">
        <w:rPr>
          <w:color w:val="000000"/>
          <w:lang w:eastAsia="ja-JP"/>
        </w:rPr>
        <w:t xml:space="preserve"> in the </w:t>
      </w:r>
      <w:r w:rsidR="00A1157B">
        <w:rPr>
          <w:color w:val="000000"/>
          <w:lang w:eastAsia="ja-JP"/>
        </w:rPr>
        <w:t xml:space="preserve">tenth-century </w:t>
      </w:r>
      <w:r w:rsidRPr="00E42473">
        <w:rPr>
          <w:i/>
          <w:iCs/>
          <w:color w:val="000000"/>
          <w:lang w:eastAsia="ja-JP"/>
        </w:rPr>
        <w:t>Ruij</w:t>
      </w:r>
      <w:r w:rsidR="00B17544">
        <w:rPr>
          <w:i/>
          <w:iCs/>
          <w:color w:val="000000"/>
          <w:lang w:eastAsia="ja-JP"/>
        </w:rPr>
        <w:t>ū</w:t>
      </w:r>
      <w:r w:rsidRPr="00E42473">
        <w:rPr>
          <w:i/>
          <w:iCs/>
          <w:color w:val="000000"/>
          <w:lang w:eastAsia="ja-JP"/>
        </w:rPr>
        <w:t xml:space="preserve"> sandai kyaku</w:t>
      </w:r>
      <w:r w:rsidR="008F0A56">
        <w:rPr>
          <w:i/>
          <w:iCs/>
          <w:color w:val="000000"/>
          <w:lang w:eastAsia="ja-JP"/>
        </w:rPr>
        <w:t xml:space="preserve"> </w:t>
      </w:r>
      <w:r w:rsidR="008F0A56">
        <w:rPr>
          <w:color w:val="000000"/>
          <w:lang w:eastAsia="ja-JP"/>
        </w:rPr>
        <w:t>(</w:t>
      </w:r>
      <w:r w:rsidR="001D2E00" w:rsidRPr="001D2E00">
        <w:rPr>
          <w:iCs/>
        </w:rPr>
        <w:t>Categorized Regulations of the Three Eras</w:t>
      </w:r>
      <w:r w:rsidR="00A96EA6">
        <w:rPr>
          <w:iCs/>
          <w:color w:val="000000"/>
          <w:lang w:eastAsia="ja-JP"/>
        </w:rPr>
        <w:t xml:space="preserve">, </w:t>
      </w:r>
      <w:r w:rsidR="00B75B72">
        <w:rPr>
          <w:iCs/>
          <w:color w:val="000000"/>
          <w:lang w:eastAsia="ja-JP"/>
        </w:rPr>
        <w:t xml:space="preserve">late </w:t>
      </w:r>
      <w:r w:rsidR="001D2E00">
        <w:rPr>
          <w:iCs/>
          <w:color w:val="000000"/>
          <w:lang w:eastAsia="ja-JP"/>
        </w:rPr>
        <w:t>11</w:t>
      </w:r>
      <w:r w:rsidR="001D2E00" w:rsidRPr="001D2E00">
        <w:rPr>
          <w:iCs/>
          <w:color w:val="000000"/>
          <w:vertAlign w:val="superscript"/>
          <w:lang w:eastAsia="ja-JP"/>
        </w:rPr>
        <w:t>th</w:t>
      </w:r>
      <w:r w:rsidR="001D2E00">
        <w:rPr>
          <w:iCs/>
          <w:color w:val="000000"/>
          <w:lang w:eastAsia="ja-JP"/>
        </w:rPr>
        <w:t xml:space="preserve"> century</w:t>
      </w:r>
      <w:r w:rsidR="00402E25">
        <w:rPr>
          <w:iCs/>
          <w:color w:val="000000"/>
          <w:lang w:eastAsia="ja-JP"/>
        </w:rPr>
        <w:t>)</w:t>
      </w:r>
      <w:r w:rsidR="00A1157B">
        <w:rPr>
          <w:i/>
          <w:iCs/>
          <w:color w:val="000000"/>
          <w:lang w:eastAsia="ja-JP"/>
        </w:rPr>
        <w:t xml:space="preserve">. </w:t>
      </w:r>
      <w:r w:rsidR="00A1157B" w:rsidRPr="00A1157B">
        <w:rPr>
          <w:iCs/>
          <w:color w:val="000000"/>
          <w:lang w:eastAsia="ja-JP"/>
        </w:rPr>
        <w:t>There it says:</w:t>
      </w:r>
      <w:r w:rsidR="00A1157B">
        <w:rPr>
          <w:color w:val="000000"/>
          <w:lang w:eastAsia="ja-JP"/>
        </w:rPr>
        <w:t xml:space="preserve"> “T</w:t>
      </w:r>
      <w:r w:rsidRPr="00E42473">
        <w:rPr>
          <w:color w:val="000000"/>
          <w:lang w:eastAsia="ja-JP"/>
        </w:rPr>
        <w:t>hose who take land for the purpose of opening it sh</w:t>
      </w:r>
      <w:r w:rsidR="009D39D0">
        <w:rPr>
          <w:color w:val="000000"/>
          <w:lang w:eastAsia="ja-JP"/>
        </w:rPr>
        <w:t>all</w:t>
      </w:r>
      <w:r w:rsidR="00B55D67">
        <w:rPr>
          <w:color w:val="000000"/>
          <w:lang w:eastAsia="ja-JP"/>
        </w:rPr>
        <w:t xml:space="preserve"> first petition the provincial authorities</w:t>
      </w:r>
      <w:r w:rsidRPr="00E42473">
        <w:rPr>
          <w:color w:val="000000"/>
          <w:lang w:eastAsia="ja-JP"/>
        </w:rPr>
        <w:t xml:space="preserve"> </w:t>
      </w:r>
      <w:r w:rsidR="00E54554">
        <w:rPr>
          <w:color w:val="000000"/>
          <w:lang w:eastAsia="ja-JP"/>
        </w:rPr>
        <w:t xml:space="preserve">and then open the land. </w:t>
      </w:r>
      <w:r w:rsidR="009D39D0">
        <w:rPr>
          <w:color w:val="000000"/>
          <w:lang w:eastAsia="ja-JP"/>
        </w:rPr>
        <w:t>One</w:t>
      </w:r>
      <w:r w:rsidR="00E54554">
        <w:rPr>
          <w:color w:val="000000"/>
          <w:lang w:eastAsia="ja-JP"/>
        </w:rPr>
        <w:t xml:space="preserve"> can</w:t>
      </w:r>
      <w:r w:rsidRPr="00E42473">
        <w:rPr>
          <w:color w:val="000000"/>
          <w:lang w:eastAsia="ja-JP"/>
        </w:rPr>
        <w:t xml:space="preserve">not request </w:t>
      </w:r>
      <w:r w:rsidR="00B55D67">
        <w:rPr>
          <w:color w:val="000000"/>
          <w:lang w:eastAsia="ja-JP"/>
        </w:rPr>
        <w:t xml:space="preserve">to open </w:t>
      </w:r>
      <w:r w:rsidRPr="00E42473">
        <w:rPr>
          <w:color w:val="000000"/>
          <w:lang w:eastAsia="ja-JP"/>
        </w:rPr>
        <w:t>land in a way that w</w:t>
      </w:r>
      <w:r w:rsidR="009D39D0">
        <w:rPr>
          <w:color w:val="000000"/>
          <w:lang w:eastAsia="ja-JP"/>
        </w:rPr>
        <w:t>ill</w:t>
      </w:r>
      <w:r w:rsidRPr="00E42473">
        <w:rPr>
          <w:color w:val="000000"/>
          <w:lang w:eastAsia="ja-JP"/>
        </w:rPr>
        <w:t xml:space="preserve"> </w:t>
      </w:r>
      <w:r w:rsidR="002110EE">
        <w:rPr>
          <w:color w:val="000000"/>
          <w:lang w:eastAsia="ja-JP"/>
        </w:rPr>
        <w:t xml:space="preserve">cause trouble for cultivators. </w:t>
      </w:r>
      <w:r w:rsidR="00C72C54">
        <w:rPr>
          <w:color w:val="000000"/>
          <w:lang w:eastAsia="ja-JP"/>
        </w:rPr>
        <w:t>I</w:t>
      </w:r>
      <w:r w:rsidRPr="00E42473">
        <w:rPr>
          <w:color w:val="000000"/>
          <w:lang w:eastAsia="ja-JP"/>
        </w:rPr>
        <w:t xml:space="preserve">f three years have passed since the land was received and the landowner has yet to open it, another person shall be allowed to open the land.” </w:t>
      </w:r>
      <w:r w:rsidR="00C42F07">
        <w:rPr>
          <w:color w:val="000000"/>
          <w:lang w:eastAsia="ja-JP"/>
        </w:rPr>
        <w:t>Although it includes these details</w:t>
      </w:r>
      <w:r w:rsidRPr="00E42473">
        <w:rPr>
          <w:color w:val="000000"/>
          <w:lang w:eastAsia="ja-JP"/>
        </w:rPr>
        <w:t>, the</w:t>
      </w:r>
      <w:r w:rsidR="00205C04">
        <w:rPr>
          <w:color w:val="000000"/>
          <w:lang w:eastAsia="ja-JP"/>
        </w:rPr>
        <w:t xml:space="preserve"> version in the</w:t>
      </w:r>
      <w:r w:rsidRPr="00E42473">
        <w:rPr>
          <w:color w:val="000000"/>
          <w:lang w:eastAsia="ja-JP"/>
        </w:rPr>
        <w:t xml:space="preserve"> </w:t>
      </w:r>
      <w:r w:rsidR="00C42F07" w:rsidRPr="00E42473">
        <w:rPr>
          <w:i/>
          <w:iCs/>
          <w:color w:val="000000"/>
          <w:lang w:eastAsia="ja-JP"/>
        </w:rPr>
        <w:t>Ruij</w:t>
      </w:r>
      <w:r w:rsidR="00C42F07">
        <w:rPr>
          <w:i/>
          <w:iCs/>
          <w:color w:val="000000"/>
          <w:lang w:eastAsia="ja-JP"/>
        </w:rPr>
        <w:t>ū</w:t>
      </w:r>
      <w:r w:rsidR="00C42F07" w:rsidRPr="00E42473">
        <w:rPr>
          <w:i/>
          <w:iCs/>
          <w:color w:val="000000"/>
          <w:lang w:eastAsia="ja-JP"/>
        </w:rPr>
        <w:t xml:space="preserve"> sandai kyaku</w:t>
      </w:r>
      <w:r w:rsidR="00C42F07">
        <w:rPr>
          <w:i/>
          <w:iCs/>
          <w:color w:val="000000"/>
          <w:lang w:eastAsia="ja-JP"/>
        </w:rPr>
        <w:t xml:space="preserve"> </w:t>
      </w:r>
      <w:r w:rsidR="005F3870">
        <w:rPr>
          <w:color w:val="000000"/>
          <w:lang w:eastAsia="ja-JP"/>
        </w:rPr>
        <w:t>leaves out</w:t>
      </w:r>
      <w:r w:rsidRPr="00E42473">
        <w:rPr>
          <w:color w:val="000000"/>
          <w:lang w:eastAsia="ja-JP"/>
        </w:rPr>
        <w:t xml:space="preserve"> </w:t>
      </w:r>
      <w:r w:rsidR="009D39D0">
        <w:rPr>
          <w:color w:val="000000"/>
          <w:lang w:eastAsia="ja-JP"/>
        </w:rPr>
        <w:t xml:space="preserve">the </w:t>
      </w:r>
      <w:r w:rsidR="005F3870">
        <w:rPr>
          <w:color w:val="000000"/>
          <w:lang w:eastAsia="ja-JP"/>
        </w:rPr>
        <w:t xml:space="preserve">rank-based </w:t>
      </w:r>
      <w:r w:rsidRPr="00E42473">
        <w:rPr>
          <w:color w:val="000000"/>
          <w:lang w:eastAsia="ja-JP"/>
        </w:rPr>
        <w:t>limitatio</w:t>
      </w:r>
      <w:r w:rsidR="00A1157B">
        <w:rPr>
          <w:color w:val="000000"/>
          <w:lang w:eastAsia="ja-JP"/>
        </w:rPr>
        <w:t>ns</w:t>
      </w:r>
      <w:r w:rsidRPr="00E42473">
        <w:rPr>
          <w:color w:val="000000"/>
          <w:lang w:eastAsia="ja-JP"/>
        </w:rPr>
        <w:t xml:space="preserve"> </w:t>
      </w:r>
      <w:r w:rsidR="005F3870">
        <w:rPr>
          <w:color w:val="000000"/>
          <w:lang w:eastAsia="ja-JP"/>
        </w:rPr>
        <w:t>on the amount of land that could be opened</w:t>
      </w:r>
      <w:r w:rsidR="0048121A">
        <w:rPr>
          <w:color w:val="000000"/>
          <w:lang w:eastAsia="ja-JP"/>
        </w:rPr>
        <w:t xml:space="preserve">, likely </w:t>
      </w:r>
      <w:r w:rsidR="005F3870">
        <w:rPr>
          <w:color w:val="000000"/>
          <w:lang w:eastAsia="ja-JP"/>
        </w:rPr>
        <w:t xml:space="preserve">because it was based on </w:t>
      </w:r>
      <w:r w:rsidR="00DF66C7">
        <w:rPr>
          <w:color w:val="000000"/>
          <w:lang w:eastAsia="ja-JP"/>
        </w:rPr>
        <w:t>a</w:t>
      </w:r>
      <w:r w:rsidR="005F3870">
        <w:rPr>
          <w:color w:val="000000"/>
          <w:lang w:eastAsia="ja-JP"/>
        </w:rPr>
        <w:t xml:space="preserve"> version in the </w:t>
      </w:r>
      <w:r w:rsidRPr="00E42473">
        <w:rPr>
          <w:i/>
          <w:iCs/>
          <w:color w:val="000000"/>
          <w:lang w:eastAsia="ja-JP"/>
        </w:rPr>
        <w:t>Kōnin kyaku</w:t>
      </w:r>
      <w:r w:rsidR="00202C46">
        <w:rPr>
          <w:iCs/>
          <w:color w:val="000000"/>
          <w:lang w:eastAsia="ja-JP"/>
        </w:rPr>
        <w:t xml:space="preserve"> (</w:t>
      </w:r>
      <w:r w:rsidR="00202C46" w:rsidRPr="00202C46">
        <w:rPr>
          <w:color w:val="000000"/>
          <w:lang w:eastAsia="ja-JP"/>
        </w:rPr>
        <w:t>Supplementary Legislation of the Kōnin Era)</w:t>
      </w:r>
      <w:r w:rsidR="00480238">
        <w:rPr>
          <w:i/>
          <w:iCs/>
          <w:color w:val="000000"/>
          <w:lang w:eastAsia="ja-JP"/>
        </w:rPr>
        <w:t xml:space="preserve"> </w:t>
      </w:r>
      <w:r w:rsidR="00480238" w:rsidRPr="00480238">
        <w:rPr>
          <w:iCs/>
          <w:color w:val="000000"/>
          <w:lang w:eastAsia="ja-JP"/>
        </w:rPr>
        <w:t>from the</w:t>
      </w:r>
      <w:r w:rsidR="000A7009" w:rsidRPr="00480238">
        <w:rPr>
          <w:iCs/>
          <w:color w:val="000000"/>
          <w:lang w:eastAsia="ja-JP"/>
        </w:rPr>
        <w:t xml:space="preserve"> 820s</w:t>
      </w:r>
      <w:r w:rsidR="00A1157B">
        <w:rPr>
          <w:iCs/>
          <w:color w:val="000000"/>
          <w:lang w:eastAsia="ja-JP"/>
        </w:rPr>
        <w:t>, by which time the</w:t>
      </w:r>
      <w:r w:rsidR="005F3870">
        <w:rPr>
          <w:iCs/>
          <w:color w:val="000000"/>
          <w:lang w:eastAsia="ja-JP"/>
        </w:rPr>
        <w:t xml:space="preserve"> limitations were no longer in </w:t>
      </w:r>
      <w:r w:rsidR="00A43BDE">
        <w:rPr>
          <w:iCs/>
          <w:color w:val="000000"/>
          <w:lang w:eastAsia="ja-JP"/>
        </w:rPr>
        <w:t>force</w:t>
      </w:r>
      <w:r w:rsidR="005F3870">
        <w:rPr>
          <w:iCs/>
          <w:color w:val="000000"/>
          <w:lang w:eastAsia="ja-JP"/>
        </w:rPr>
        <w:t>.</w:t>
      </w:r>
      <w:r w:rsidR="00480238">
        <w:rPr>
          <w:i/>
          <w:iCs/>
          <w:color w:val="000000"/>
          <w:lang w:eastAsia="ja-JP"/>
        </w:rPr>
        <w:t xml:space="preserve"> </w:t>
      </w:r>
    </w:p>
    <w:p w14:paraId="72E03B1D" w14:textId="77777777" w:rsidR="00E42473" w:rsidRPr="00E42473" w:rsidRDefault="00E42473" w:rsidP="00E42473">
      <w:pPr>
        <w:rPr>
          <w:rFonts w:ascii="Times" w:hAnsi="Times"/>
          <w:sz w:val="20"/>
          <w:szCs w:val="20"/>
          <w:lang w:eastAsia="ja-JP"/>
        </w:rPr>
      </w:pPr>
    </w:p>
    <w:p w14:paraId="1F48AF03" w14:textId="3DF1F397" w:rsidR="00E42473" w:rsidRPr="00D93A35" w:rsidRDefault="005F3870" w:rsidP="00E42473">
      <w:pPr>
        <w:rPr>
          <w:rFonts w:ascii="Times" w:hAnsi="Times"/>
          <w:sz w:val="20"/>
          <w:szCs w:val="20"/>
          <w:lang w:eastAsia="ja-JP"/>
        </w:rPr>
      </w:pPr>
      <w:r>
        <w:rPr>
          <w:color w:val="000000"/>
          <w:lang w:eastAsia="ja-JP"/>
        </w:rPr>
        <w:t xml:space="preserve">The point is, </w:t>
      </w:r>
      <w:r w:rsidR="000A7009">
        <w:rPr>
          <w:color w:val="000000"/>
          <w:lang w:eastAsia="ja-JP"/>
        </w:rPr>
        <w:t>since</w:t>
      </w:r>
      <w:r w:rsidR="00E42473" w:rsidRPr="00E42473">
        <w:rPr>
          <w:color w:val="000000"/>
          <w:lang w:eastAsia="ja-JP"/>
        </w:rPr>
        <w:t xml:space="preserve"> fields that had passed the three</w:t>
      </w:r>
      <w:r w:rsidR="003E6A67">
        <w:rPr>
          <w:color w:val="000000"/>
          <w:lang w:eastAsia="ja-JP"/>
        </w:rPr>
        <w:t>-</w:t>
      </w:r>
      <w:r w:rsidR="00E42473" w:rsidRPr="00E42473">
        <w:rPr>
          <w:color w:val="000000"/>
          <w:lang w:eastAsia="ja-JP"/>
        </w:rPr>
        <w:t>generations or one</w:t>
      </w:r>
      <w:r w:rsidR="00B46104">
        <w:rPr>
          <w:color w:val="000000"/>
          <w:lang w:eastAsia="ja-JP"/>
        </w:rPr>
        <w:t>-</w:t>
      </w:r>
      <w:r w:rsidR="00E42473" w:rsidRPr="00E42473">
        <w:rPr>
          <w:color w:val="000000"/>
          <w:lang w:eastAsia="ja-JP"/>
        </w:rPr>
        <w:t xml:space="preserve">lifetime limit would be </w:t>
      </w:r>
      <w:r w:rsidR="00E447BE">
        <w:rPr>
          <w:color w:val="000000"/>
          <w:lang w:eastAsia="ja-JP"/>
        </w:rPr>
        <w:t>confiscated</w:t>
      </w:r>
      <w:r w:rsidR="00093F75">
        <w:rPr>
          <w:color w:val="000000"/>
          <w:lang w:eastAsia="ja-JP"/>
        </w:rPr>
        <w:t xml:space="preserve"> in the next allotment year</w:t>
      </w:r>
      <w:r w:rsidR="00E42473" w:rsidRPr="00E42473">
        <w:rPr>
          <w:color w:val="000000"/>
          <w:lang w:eastAsia="ja-JP"/>
        </w:rPr>
        <w:t xml:space="preserve">, </w:t>
      </w:r>
      <w:r>
        <w:rPr>
          <w:color w:val="000000"/>
          <w:lang w:eastAsia="ja-JP"/>
        </w:rPr>
        <w:t>cultivators made little efforts on them as the year of confiscation approached, so the</w:t>
      </w:r>
      <w:r w:rsidR="00E42473" w:rsidRPr="00D93A35">
        <w:rPr>
          <w:lang w:eastAsia="ja-JP"/>
        </w:rPr>
        <w:t xml:space="preserve"> fields tended to go to ruin.</w:t>
      </w:r>
      <w:r w:rsidR="009A7530">
        <w:rPr>
          <w:rStyle w:val="FootnoteReference"/>
          <w:color w:val="000000"/>
          <w:lang w:eastAsia="ja-JP"/>
        </w:rPr>
        <w:footnoteReference w:id="9"/>
      </w:r>
      <w:r w:rsidR="00E42473" w:rsidRPr="00D93A35">
        <w:rPr>
          <w:lang w:eastAsia="ja-JP"/>
        </w:rPr>
        <w:t xml:space="preserve"> </w:t>
      </w:r>
      <w:r>
        <w:rPr>
          <w:lang w:eastAsia="ja-JP"/>
        </w:rPr>
        <w:t xml:space="preserve">That is why the limitation was removed </w:t>
      </w:r>
      <w:r w:rsidR="009D39D0">
        <w:rPr>
          <w:lang w:eastAsia="ja-JP"/>
        </w:rPr>
        <w:t>i</w:t>
      </w:r>
      <w:r w:rsidR="000A7009">
        <w:rPr>
          <w:lang w:eastAsia="ja-JP"/>
        </w:rPr>
        <w:t>n the</w:t>
      </w:r>
      <w:r w:rsidR="00093F75" w:rsidRPr="00D93A35">
        <w:rPr>
          <w:lang w:eastAsia="ja-JP"/>
        </w:rPr>
        <w:t xml:space="preserve"> </w:t>
      </w:r>
      <w:r w:rsidR="002110EE" w:rsidRPr="00D93A35">
        <w:rPr>
          <w:lang w:eastAsia="ja-JP"/>
        </w:rPr>
        <w:t>Kōnin</w:t>
      </w:r>
      <w:r w:rsidR="00ED1423">
        <w:rPr>
          <w:lang w:eastAsia="ja-JP"/>
        </w:rPr>
        <w:t>-era</w:t>
      </w:r>
      <w:r w:rsidR="002110EE" w:rsidRPr="00D93A35">
        <w:rPr>
          <w:lang w:eastAsia="ja-JP"/>
        </w:rPr>
        <w:t xml:space="preserve"> </w:t>
      </w:r>
      <w:r w:rsidR="00A1157B">
        <w:rPr>
          <w:lang w:eastAsia="ja-JP"/>
        </w:rPr>
        <w:t>ver</w:t>
      </w:r>
      <w:r w:rsidR="00A76940">
        <w:rPr>
          <w:lang w:eastAsia="ja-JP"/>
        </w:rPr>
        <w:t>s</w:t>
      </w:r>
      <w:r w:rsidR="00A1157B">
        <w:rPr>
          <w:lang w:eastAsia="ja-JP"/>
        </w:rPr>
        <w:t>ion</w:t>
      </w:r>
      <w:r w:rsidR="002110EE" w:rsidRPr="00D93A35">
        <w:rPr>
          <w:lang w:eastAsia="ja-JP"/>
        </w:rPr>
        <w:t>,</w:t>
      </w:r>
      <w:r>
        <w:rPr>
          <w:lang w:eastAsia="ja-JP"/>
        </w:rPr>
        <w:t xml:space="preserve"> although </w:t>
      </w:r>
      <w:r w:rsidR="009D39D0">
        <w:rPr>
          <w:lang w:eastAsia="ja-JP"/>
        </w:rPr>
        <w:t xml:space="preserve">by then </w:t>
      </w:r>
      <w:r>
        <w:rPr>
          <w:lang w:eastAsia="ja-JP"/>
        </w:rPr>
        <w:t>it had become</w:t>
      </w:r>
      <w:r w:rsidR="00E42473" w:rsidRPr="00E42473">
        <w:rPr>
          <w:color w:val="000000"/>
          <w:lang w:eastAsia="ja-JP"/>
        </w:rPr>
        <w:t xml:space="preserve"> necessary</w:t>
      </w:r>
      <w:r>
        <w:rPr>
          <w:color w:val="000000"/>
          <w:lang w:eastAsia="ja-JP"/>
        </w:rPr>
        <w:t xml:space="preserve"> </w:t>
      </w:r>
      <w:r w:rsidR="00E42473" w:rsidRPr="00E42473">
        <w:rPr>
          <w:color w:val="000000"/>
          <w:lang w:eastAsia="ja-JP"/>
        </w:rPr>
        <w:t>to petition the provincial governor before opening fields</w:t>
      </w:r>
      <w:r>
        <w:rPr>
          <w:color w:val="000000"/>
          <w:lang w:eastAsia="ja-JP"/>
        </w:rPr>
        <w:t>.</w:t>
      </w:r>
      <w:r w:rsidR="00E42473" w:rsidRPr="00E42473">
        <w:rPr>
          <w:color w:val="000000"/>
          <w:lang w:eastAsia="ja-JP"/>
        </w:rPr>
        <w:t xml:space="preserve"> </w:t>
      </w:r>
      <w:r w:rsidR="009D39D0">
        <w:rPr>
          <w:color w:val="000000"/>
          <w:lang w:eastAsia="ja-JP"/>
        </w:rPr>
        <w:t>Moreover,</w:t>
      </w:r>
      <w:r w:rsidR="00E42473" w:rsidRPr="00E42473">
        <w:rPr>
          <w:color w:val="000000"/>
          <w:lang w:eastAsia="ja-JP"/>
        </w:rPr>
        <w:t xml:space="preserve"> if three years had passed and </w:t>
      </w:r>
      <w:r w:rsidR="002110EE">
        <w:rPr>
          <w:color w:val="000000"/>
          <w:lang w:eastAsia="ja-JP"/>
        </w:rPr>
        <w:t xml:space="preserve">the </w:t>
      </w:r>
      <w:r w:rsidR="002110EE">
        <w:rPr>
          <w:color w:val="000000"/>
          <w:lang w:eastAsia="ja-JP"/>
        </w:rPr>
        <w:lastRenderedPageBreak/>
        <w:t>cultivator had</w:t>
      </w:r>
      <w:r w:rsidR="00E42473" w:rsidRPr="00E42473">
        <w:rPr>
          <w:color w:val="000000"/>
          <w:lang w:eastAsia="ja-JP"/>
        </w:rPr>
        <w:t xml:space="preserve"> failed to open the land, another person </w:t>
      </w:r>
      <w:r w:rsidR="002110EE">
        <w:rPr>
          <w:color w:val="000000"/>
          <w:lang w:eastAsia="ja-JP"/>
        </w:rPr>
        <w:t>was</w:t>
      </w:r>
      <w:r w:rsidR="00E42473" w:rsidRPr="00E42473">
        <w:rPr>
          <w:color w:val="000000"/>
          <w:lang w:eastAsia="ja-JP"/>
        </w:rPr>
        <w:t xml:space="preserve"> allowed to do so. </w:t>
      </w:r>
      <w:r>
        <w:rPr>
          <w:color w:val="000000"/>
          <w:lang w:eastAsia="ja-JP"/>
        </w:rPr>
        <w:t>A</w:t>
      </w:r>
      <w:r w:rsidR="00E447BE">
        <w:rPr>
          <w:color w:val="000000"/>
          <w:lang w:eastAsia="ja-JP"/>
        </w:rPr>
        <w:t>s a result</w:t>
      </w:r>
      <w:r w:rsidR="009D39D0">
        <w:rPr>
          <w:color w:val="000000"/>
          <w:lang w:eastAsia="ja-JP"/>
        </w:rPr>
        <w:t xml:space="preserve"> of the</w:t>
      </w:r>
      <w:r w:rsidR="00E447BE">
        <w:rPr>
          <w:color w:val="000000"/>
          <w:lang w:eastAsia="ja-JP"/>
        </w:rPr>
        <w:t xml:space="preserve"> </w:t>
      </w:r>
      <w:r w:rsidR="00A76940">
        <w:rPr>
          <w:color w:val="000000"/>
          <w:lang w:eastAsia="ja-JP"/>
        </w:rPr>
        <w:t xml:space="preserve">743 </w:t>
      </w:r>
      <w:r w:rsidR="00E447BE">
        <w:rPr>
          <w:color w:val="000000"/>
          <w:lang w:eastAsia="ja-JP"/>
        </w:rPr>
        <w:t>law</w:t>
      </w:r>
      <w:r>
        <w:rPr>
          <w:color w:val="000000"/>
          <w:lang w:eastAsia="ja-JP"/>
        </w:rPr>
        <w:t>,</w:t>
      </w:r>
      <w:r w:rsidR="00E42473" w:rsidRPr="00E42473">
        <w:rPr>
          <w:color w:val="000000"/>
          <w:lang w:eastAsia="ja-JP"/>
        </w:rPr>
        <w:t xml:space="preserve"> a new concept of </w:t>
      </w:r>
      <w:r w:rsidR="00E42473" w:rsidRPr="00D93A35">
        <w:rPr>
          <w:lang w:eastAsia="ja-JP"/>
        </w:rPr>
        <w:t xml:space="preserve">permanent </w:t>
      </w:r>
      <w:r w:rsidR="00AB656A">
        <w:rPr>
          <w:lang w:eastAsia="ja-JP"/>
        </w:rPr>
        <w:t>personal</w:t>
      </w:r>
      <w:r w:rsidR="00E42473" w:rsidRPr="00D93A35">
        <w:rPr>
          <w:lang w:eastAsia="ja-JP"/>
        </w:rPr>
        <w:t xml:space="preserve"> </w:t>
      </w:r>
      <w:r w:rsidR="00E447BE">
        <w:rPr>
          <w:lang w:eastAsia="ja-JP"/>
        </w:rPr>
        <w:t>land tenure</w:t>
      </w:r>
      <w:r w:rsidR="00E42473" w:rsidRPr="00D93A35">
        <w:rPr>
          <w:lang w:eastAsia="ja-JP"/>
        </w:rPr>
        <w:t xml:space="preserve"> </w:t>
      </w:r>
      <w:r w:rsidR="00A43BDE">
        <w:rPr>
          <w:lang w:eastAsia="ja-JP"/>
        </w:rPr>
        <w:t>had developed</w:t>
      </w:r>
      <w:r w:rsidR="009D39D0">
        <w:rPr>
          <w:lang w:eastAsia="ja-JP"/>
        </w:rPr>
        <w:t>:</w:t>
      </w:r>
      <w:r w:rsidR="00E42473" w:rsidRPr="00D93A35">
        <w:rPr>
          <w:lang w:eastAsia="ja-JP"/>
        </w:rPr>
        <w:t xml:space="preserve"> new</w:t>
      </w:r>
      <w:r w:rsidR="000A7009">
        <w:rPr>
          <w:lang w:eastAsia="ja-JP"/>
        </w:rPr>
        <w:t>ly-</w:t>
      </w:r>
      <w:r w:rsidR="002110EE" w:rsidRPr="00D93A35">
        <w:rPr>
          <w:lang w:eastAsia="ja-JP"/>
        </w:rPr>
        <w:t>opened</w:t>
      </w:r>
      <w:r w:rsidR="00A76940">
        <w:rPr>
          <w:lang w:eastAsia="ja-JP"/>
        </w:rPr>
        <w:t xml:space="preserve"> fields</w:t>
      </w:r>
      <w:r w:rsidR="00A43BDE">
        <w:rPr>
          <w:lang w:eastAsia="ja-JP"/>
        </w:rPr>
        <w:t>,</w:t>
      </w:r>
      <w:r w:rsidR="00A76940">
        <w:rPr>
          <w:lang w:eastAsia="ja-JP"/>
        </w:rPr>
        <w:t xml:space="preserve"> </w:t>
      </w:r>
      <w:r w:rsidR="002110EE" w:rsidRPr="00D93A35">
        <w:rPr>
          <w:lang w:eastAsia="ja-JP"/>
        </w:rPr>
        <w:t xml:space="preserve">including those </w:t>
      </w:r>
      <w:r w:rsidR="009D39D0">
        <w:rPr>
          <w:lang w:eastAsia="ja-JP"/>
        </w:rPr>
        <w:t>held by official</w:t>
      </w:r>
      <w:r w:rsidR="00E42473" w:rsidRPr="00D93A35">
        <w:rPr>
          <w:lang w:eastAsia="ja-JP"/>
        </w:rPr>
        <w:t xml:space="preserve"> temple</w:t>
      </w:r>
      <w:r w:rsidR="00A76940">
        <w:rPr>
          <w:lang w:eastAsia="ja-JP"/>
        </w:rPr>
        <w:t>s</w:t>
      </w:r>
      <w:r w:rsidR="00A43BDE">
        <w:rPr>
          <w:lang w:eastAsia="ja-JP"/>
        </w:rPr>
        <w:t>,</w:t>
      </w:r>
      <w:r w:rsidR="00A76940">
        <w:rPr>
          <w:lang w:eastAsia="ja-JP"/>
        </w:rPr>
        <w:t xml:space="preserve"> were seen to be</w:t>
      </w:r>
      <w:r w:rsidR="00E42473" w:rsidRPr="00D93A35">
        <w:rPr>
          <w:lang w:eastAsia="ja-JP"/>
        </w:rPr>
        <w:t xml:space="preserve"> </w:t>
      </w:r>
      <w:r w:rsidR="00551C7D">
        <w:rPr>
          <w:lang w:eastAsia="ja-JP"/>
        </w:rPr>
        <w:t>personally</w:t>
      </w:r>
      <w:r w:rsidR="009D39D0">
        <w:rPr>
          <w:lang w:eastAsia="ja-JP"/>
        </w:rPr>
        <w:t>-</w:t>
      </w:r>
      <w:r w:rsidR="00E447BE">
        <w:rPr>
          <w:lang w:eastAsia="ja-JP"/>
        </w:rPr>
        <w:t>held</w:t>
      </w:r>
      <w:r w:rsidR="00E42473" w:rsidRPr="00D93A35">
        <w:rPr>
          <w:lang w:eastAsia="ja-JP"/>
        </w:rPr>
        <w:t xml:space="preserve"> land, </w:t>
      </w:r>
      <w:r w:rsidR="00A76940">
        <w:rPr>
          <w:lang w:eastAsia="ja-JP"/>
        </w:rPr>
        <w:t xml:space="preserve">in </w:t>
      </w:r>
      <w:r w:rsidR="009D39D0">
        <w:rPr>
          <w:lang w:eastAsia="ja-JP"/>
        </w:rPr>
        <w:t>contrast with</w:t>
      </w:r>
      <w:r w:rsidR="00E42473" w:rsidRPr="00D93A35">
        <w:rPr>
          <w:lang w:eastAsia="ja-JP"/>
        </w:rPr>
        <w:t xml:space="preserve"> </w:t>
      </w:r>
      <w:r w:rsidR="00A76940">
        <w:rPr>
          <w:lang w:eastAsia="ja-JP"/>
        </w:rPr>
        <w:t xml:space="preserve">allotted fields </w:t>
      </w:r>
      <w:r w:rsidR="009D39D0">
        <w:rPr>
          <w:lang w:eastAsia="ja-JP"/>
        </w:rPr>
        <w:t xml:space="preserve">that </w:t>
      </w:r>
      <w:r w:rsidR="00E42473" w:rsidRPr="00D93A35">
        <w:rPr>
          <w:lang w:eastAsia="ja-JP"/>
        </w:rPr>
        <w:t xml:space="preserve">were </w:t>
      </w:r>
      <w:r w:rsidR="00A43BDE" w:rsidRPr="00687912">
        <w:rPr>
          <w:color w:val="000000" w:themeColor="text1"/>
          <w:lang w:eastAsia="ja-JP"/>
        </w:rPr>
        <w:t xml:space="preserve">by then </w:t>
      </w:r>
      <w:r w:rsidR="00A76940">
        <w:rPr>
          <w:lang w:eastAsia="ja-JP"/>
        </w:rPr>
        <w:t>considered</w:t>
      </w:r>
      <w:r w:rsidR="00E447BE">
        <w:rPr>
          <w:lang w:eastAsia="ja-JP"/>
        </w:rPr>
        <w:t xml:space="preserve"> government</w:t>
      </w:r>
      <w:r w:rsidR="00C87C12" w:rsidRPr="00D93A35">
        <w:rPr>
          <w:lang w:eastAsia="ja-JP"/>
        </w:rPr>
        <w:t xml:space="preserve"> land</w:t>
      </w:r>
      <w:r w:rsidR="00E42473" w:rsidRPr="00D93A35">
        <w:rPr>
          <w:lang w:eastAsia="ja-JP"/>
        </w:rPr>
        <w:t>.</w:t>
      </w:r>
    </w:p>
    <w:p w14:paraId="426EDA16" w14:textId="77777777" w:rsidR="00E42473" w:rsidRPr="00E42473" w:rsidRDefault="00E42473" w:rsidP="00E42473">
      <w:pPr>
        <w:rPr>
          <w:rFonts w:ascii="Times" w:hAnsi="Times"/>
          <w:sz w:val="20"/>
          <w:szCs w:val="20"/>
          <w:lang w:eastAsia="ja-JP"/>
        </w:rPr>
      </w:pPr>
    </w:p>
    <w:p w14:paraId="31B14939" w14:textId="09B93D3B" w:rsidR="00E42473" w:rsidRPr="00D93A35" w:rsidRDefault="00A76940" w:rsidP="00E42473">
      <w:pPr>
        <w:rPr>
          <w:rFonts w:ascii="Times" w:hAnsi="Times"/>
          <w:sz w:val="20"/>
          <w:szCs w:val="20"/>
          <w:lang w:eastAsia="ja-JP"/>
        </w:rPr>
      </w:pPr>
      <w:r>
        <w:rPr>
          <w:lang w:eastAsia="ja-JP"/>
        </w:rPr>
        <w:t>It is notable too</w:t>
      </w:r>
      <w:r w:rsidR="002110EE" w:rsidRPr="00D93A35">
        <w:rPr>
          <w:lang w:eastAsia="ja-JP"/>
        </w:rPr>
        <w:t xml:space="preserve"> that</w:t>
      </w:r>
      <w:r>
        <w:rPr>
          <w:lang w:eastAsia="ja-JP"/>
        </w:rPr>
        <w:t xml:space="preserve"> th</w:t>
      </w:r>
      <w:r w:rsidR="00A43BDE">
        <w:rPr>
          <w:lang w:eastAsia="ja-JP"/>
        </w:rPr>
        <w:t>is</w:t>
      </w:r>
      <w:r w:rsidR="00E42473" w:rsidRPr="00D93A35">
        <w:rPr>
          <w:lang w:eastAsia="ja-JP"/>
        </w:rPr>
        <w:t xml:space="preserve"> law</w:t>
      </w:r>
      <w:r>
        <w:rPr>
          <w:lang w:eastAsia="ja-JP"/>
        </w:rPr>
        <w:t xml:space="preserve"> of 743</w:t>
      </w:r>
      <w:r w:rsidR="00E42473" w:rsidRPr="00D93A35">
        <w:rPr>
          <w:lang w:eastAsia="ja-JP"/>
        </w:rPr>
        <w:t xml:space="preserve"> is quoted in </w:t>
      </w:r>
      <w:r>
        <w:rPr>
          <w:lang w:eastAsia="ja-JP"/>
        </w:rPr>
        <w:t xml:space="preserve">the </w:t>
      </w:r>
      <w:r w:rsidR="00E42473" w:rsidRPr="00D93A35">
        <w:rPr>
          <w:lang w:eastAsia="ja-JP"/>
        </w:rPr>
        <w:t>late-Heian</w:t>
      </w:r>
      <w:r w:rsidR="00BF34BC">
        <w:rPr>
          <w:lang w:eastAsia="ja-JP"/>
        </w:rPr>
        <w:t xml:space="preserve">-period </w:t>
      </w:r>
      <w:r w:rsidR="00162988" w:rsidRPr="00D93A35">
        <w:rPr>
          <w:lang w:eastAsia="ja-JP"/>
        </w:rPr>
        <w:t>compilation</w:t>
      </w:r>
      <w:r w:rsidR="00E42473" w:rsidRPr="00D93A35">
        <w:rPr>
          <w:lang w:eastAsia="ja-JP"/>
        </w:rPr>
        <w:t xml:space="preserve"> o</w:t>
      </w:r>
      <w:r w:rsidR="00684628">
        <w:rPr>
          <w:lang w:eastAsia="ja-JP"/>
        </w:rPr>
        <w:t>f courtier law</w:t>
      </w:r>
      <w:r w:rsidR="00E42473" w:rsidRPr="00D93A35">
        <w:rPr>
          <w:lang w:eastAsia="ja-JP"/>
        </w:rPr>
        <w:t xml:space="preserve"> known as the </w:t>
      </w:r>
      <w:r w:rsidR="002110EE" w:rsidRPr="00D93A35">
        <w:rPr>
          <w:i/>
          <w:iCs/>
          <w:lang w:eastAsia="ja-JP"/>
        </w:rPr>
        <w:t>Hō</w:t>
      </w:r>
      <w:r w:rsidR="00A43BDE">
        <w:rPr>
          <w:i/>
          <w:iCs/>
          <w:lang w:eastAsia="ja-JP"/>
        </w:rPr>
        <w:t>s</w:t>
      </w:r>
      <w:r w:rsidR="002110EE" w:rsidRPr="00D93A35">
        <w:rPr>
          <w:i/>
          <w:iCs/>
          <w:lang w:eastAsia="ja-JP"/>
        </w:rPr>
        <w:t>sōshi</w:t>
      </w:r>
      <w:r w:rsidR="00E42473" w:rsidRPr="00D93A35">
        <w:rPr>
          <w:i/>
          <w:iCs/>
          <w:lang w:eastAsia="ja-JP"/>
        </w:rPr>
        <w:t>yōshō</w:t>
      </w:r>
      <w:r w:rsidR="00411518">
        <w:rPr>
          <w:i/>
          <w:iCs/>
          <w:lang w:eastAsia="ja-JP"/>
        </w:rPr>
        <w:t xml:space="preserve"> </w:t>
      </w:r>
      <w:r w:rsidR="00411518">
        <w:rPr>
          <w:lang w:eastAsia="ja-JP"/>
        </w:rPr>
        <w:t>(</w:t>
      </w:r>
      <w:r w:rsidR="00411518" w:rsidRPr="00411518">
        <w:rPr>
          <w:iCs/>
          <w:lang w:eastAsia="ja-JP"/>
        </w:rPr>
        <w:t>Essential Extracts for Legal Specialists</w:t>
      </w:r>
      <w:r w:rsidR="00A43BDE">
        <w:rPr>
          <w:iCs/>
          <w:lang w:eastAsia="ja-JP"/>
        </w:rPr>
        <w:t>, ~1130</w:t>
      </w:r>
      <w:r w:rsidR="00162988" w:rsidRPr="00D93A35">
        <w:rPr>
          <w:iCs/>
          <w:lang w:eastAsia="ja-JP"/>
        </w:rPr>
        <w:t>)</w:t>
      </w:r>
      <w:r w:rsidR="00BF34BC">
        <w:rPr>
          <w:lang w:eastAsia="ja-JP"/>
        </w:rPr>
        <w:t xml:space="preserve">: </w:t>
      </w:r>
    </w:p>
    <w:p w14:paraId="7952D144" w14:textId="77777777" w:rsidR="00E42473" w:rsidRPr="00E42473" w:rsidRDefault="00E42473" w:rsidP="00E42473">
      <w:pPr>
        <w:ind w:firstLine="720"/>
        <w:rPr>
          <w:rFonts w:ascii="Times" w:hAnsi="Times"/>
          <w:sz w:val="20"/>
          <w:szCs w:val="20"/>
          <w:lang w:eastAsia="ja-JP"/>
        </w:rPr>
      </w:pPr>
    </w:p>
    <w:p w14:paraId="79331B6E" w14:textId="5FBCE561" w:rsidR="00E42473" w:rsidRPr="001D533A" w:rsidRDefault="00A76940" w:rsidP="00E42473">
      <w:pPr>
        <w:ind w:firstLine="720"/>
        <w:rPr>
          <w:b/>
          <w:lang w:eastAsia="ja-JP"/>
        </w:rPr>
      </w:pPr>
      <w:r w:rsidRPr="001D533A">
        <w:rPr>
          <w:b/>
          <w:lang w:eastAsia="ja-JP"/>
        </w:rPr>
        <w:t>Document 3</w:t>
      </w:r>
      <w:r w:rsidR="00E42473" w:rsidRPr="001D533A">
        <w:rPr>
          <w:b/>
          <w:lang w:eastAsia="ja-JP"/>
        </w:rPr>
        <w:t xml:space="preserve"> </w:t>
      </w:r>
    </w:p>
    <w:p w14:paraId="160D34DB" w14:textId="77777777" w:rsidR="006F5E45" w:rsidRPr="000A7009" w:rsidRDefault="006F5E45" w:rsidP="00E42473">
      <w:pPr>
        <w:ind w:firstLine="720"/>
        <w:rPr>
          <w:rFonts w:ascii="Times" w:hAnsi="Times"/>
          <w:sz w:val="20"/>
          <w:szCs w:val="20"/>
          <w:lang w:eastAsia="ja-JP"/>
        </w:rPr>
      </w:pPr>
    </w:p>
    <w:p w14:paraId="38B0435F" w14:textId="28920137" w:rsidR="00E42473" w:rsidRPr="00E42473" w:rsidRDefault="00E42473" w:rsidP="00E42473">
      <w:pPr>
        <w:ind w:firstLine="720"/>
        <w:rPr>
          <w:rFonts w:ascii="Times" w:hAnsi="Times"/>
          <w:sz w:val="20"/>
          <w:szCs w:val="20"/>
          <w:lang w:eastAsia="ja-JP"/>
        </w:rPr>
      </w:pPr>
      <w:r w:rsidRPr="00E42473">
        <w:rPr>
          <w:color w:val="000000"/>
          <w:lang w:eastAsia="ja-JP"/>
        </w:rPr>
        <w:t xml:space="preserve">The person who opens </w:t>
      </w:r>
      <w:r w:rsidR="00B914FF">
        <w:rPr>
          <w:color w:val="000000"/>
          <w:lang w:eastAsia="ja-JP"/>
        </w:rPr>
        <w:t>uncultivated</w:t>
      </w:r>
      <w:r w:rsidRPr="00E42473">
        <w:rPr>
          <w:color w:val="000000"/>
          <w:lang w:eastAsia="ja-JP"/>
        </w:rPr>
        <w:t xml:space="preserve"> land</w:t>
      </w:r>
      <w:r w:rsidR="00A534CC">
        <w:rPr>
          <w:color w:val="000000"/>
          <w:lang w:eastAsia="ja-JP"/>
        </w:rPr>
        <w:t xml:space="preserve"> </w:t>
      </w:r>
      <w:r w:rsidR="00B914FF">
        <w:rPr>
          <w:color w:val="000000"/>
          <w:lang w:eastAsia="ja-JP"/>
        </w:rPr>
        <w:t>shall be</w:t>
      </w:r>
      <w:r w:rsidR="00A534CC">
        <w:rPr>
          <w:color w:val="000000"/>
          <w:lang w:eastAsia="ja-JP"/>
        </w:rPr>
        <w:t xml:space="preserve"> the proprietor</w:t>
      </w:r>
      <w:r w:rsidRPr="00E42473">
        <w:rPr>
          <w:color w:val="000000"/>
          <w:lang w:eastAsia="ja-JP"/>
        </w:rPr>
        <w:t>.</w:t>
      </w:r>
    </w:p>
    <w:p w14:paraId="5D156974" w14:textId="553EEF71" w:rsidR="00E42473" w:rsidRPr="00BA4ED3" w:rsidRDefault="0068042A" w:rsidP="00E42473">
      <w:pPr>
        <w:ind w:left="720"/>
        <w:rPr>
          <w:rFonts w:ascii="Times" w:hAnsi="Times"/>
          <w:sz w:val="20"/>
          <w:szCs w:val="20"/>
          <w:lang w:eastAsia="ja-JP"/>
        </w:rPr>
      </w:pPr>
      <w:r>
        <w:rPr>
          <w:lang w:eastAsia="ja-JP"/>
        </w:rPr>
        <w:t>T</w:t>
      </w:r>
      <w:r w:rsidR="00E42473" w:rsidRPr="00BA4ED3">
        <w:rPr>
          <w:lang w:eastAsia="ja-JP"/>
        </w:rPr>
        <w:t xml:space="preserve">he </w:t>
      </w:r>
      <w:r>
        <w:rPr>
          <w:lang w:eastAsia="ja-JP"/>
        </w:rPr>
        <w:t xml:space="preserve">supplementary law of </w:t>
      </w:r>
      <w:r w:rsidR="00E42473" w:rsidRPr="00BA4ED3">
        <w:rPr>
          <w:lang w:eastAsia="ja-JP"/>
        </w:rPr>
        <w:t>Kōnin 10</w:t>
      </w:r>
      <w:r w:rsidR="00B914FF">
        <w:rPr>
          <w:lang w:eastAsia="ja-JP"/>
        </w:rPr>
        <w:t xml:space="preserve"> (819),</w:t>
      </w:r>
      <w:r w:rsidR="00E42473" w:rsidRPr="00BA4ED3">
        <w:rPr>
          <w:lang w:eastAsia="ja-JP"/>
        </w:rPr>
        <w:t xml:space="preserve"> 11th month 5th day</w:t>
      </w:r>
      <w:r>
        <w:rPr>
          <w:lang w:eastAsia="ja-JP"/>
        </w:rPr>
        <w:t>, order</w:t>
      </w:r>
      <w:r w:rsidR="00E42473" w:rsidRPr="00BA4ED3">
        <w:rPr>
          <w:lang w:eastAsia="ja-JP"/>
        </w:rPr>
        <w:t xml:space="preserve">s: </w:t>
      </w:r>
      <w:r w:rsidR="00585109">
        <w:rPr>
          <w:lang w:eastAsia="ja-JP"/>
        </w:rPr>
        <w:t>n</w:t>
      </w:r>
      <w:r w:rsidR="004E75C5">
        <w:rPr>
          <w:lang w:eastAsia="ja-JP"/>
        </w:rPr>
        <w:t>ewly opened land shall</w:t>
      </w:r>
      <w:r w:rsidR="000A5B19">
        <w:rPr>
          <w:lang w:eastAsia="ja-JP"/>
        </w:rPr>
        <w:t xml:space="preserve"> go to the one who wants it (to open it</w:t>
      </w:r>
      <w:r w:rsidR="004E75C5">
        <w:rPr>
          <w:lang w:eastAsia="ja-JP"/>
        </w:rPr>
        <w:t>). From now on, let this be the policy for uncultivated land that becomes regularly cultivated</w:t>
      </w:r>
      <w:r w:rsidR="000A5B19">
        <w:rPr>
          <w:lang w:eastAsia="ja-JP"/>
        </w:rPr>
        <w:t>.  But should the person given the land fail</w:t>
      </w:r>
      <w:r w:rsidR="00A138D6">
        <w:rPr>
          <w:lang w:eastAsia="ja-JP"/>
        </w:rPr>
        <w:t xml:space="preserve"> to open it in two years, it should be given to someone else. This means that the person who makes it productive should be the permanent landlord</w:t>
      </w:r>
      <w:r w:rsidR="004E75C5">
        <w:rPr>
          <w:lang w:eastAsia="ja-JP"/>
        </w:rPr>
        <w:t>.</w:t>
      </w:r>
      <w:r w:rsidR="00A138D6">
        <w:rPr>
          <w:lang w:eastAsia="ja-JP"/>
        </w:rPr>
        <w:t xml:space="preserve"> As the royal edict of Tenpyo 15</w:t>
      </w:r>
      <w:r w:rsidR="000A5B19">
        <w:rPr>
          <w:lang w:eastAsia="ja-JP"/>
        </w:rPr>
        <w:t xml:space="preserve"> (743)</w:t>
      </w:r>
      <w:r w:rsidR="00A138D6">
        <w:rPr>
          <w:lang w:eastAsia="ja-JP"/>
        </w:rPr>
        <w:t xml:space="preserve">, </w:t>
      </w:r>
      <w:r w:rsidR="004F4F92">
        <w:rPr>
          <w:lang w:eastAsia="ja-JP"/>
        </w:rPr>
        <w:t>fifth</w:t>
      </w:r>
      <w:r w:rsidR="00A138D6">
        <w:rPr>
          <w:lang w:eastAsia="ja-JP"/>
        </w:rPr>
        <w:t xml:space="preserve"> month </w:t>
      </w:r>
      <w:r w:rsidR="004F4F92">
        <w:rPr>
          <w:lang w:eastAsia="ja-JP"/>
        </w:rPr>
        <w:t>twenty-seventh</w:t>
      </w:r>
      <w:r w:rsidR="00A138D6">
        <w:rPr>
          <w:lang w:eastAsia="ja-JP"/>
        </w:rPr>
        <w:t xml:space="preserve"> day</w:t>
      </w:r>
      <w:r w:rsidR="000A5B19">
        <w:rPr>
          <w:lang w:eastAsia="ja-JP"/>
        </w:rPr>
        <w:t>,</w:t>
      </w:r>
      <w:r w:rsidR="00A138D6">
        <w:rPr>
          <w:lang w:eastAsia="ja-JP"/>
        </w:rPr>
        <w:t xml:space="preserve"> says: the person who makes the la</w:t>
      </w:r>
      <w:r w:rsidR="000A5B19">
        <w:rPr>
          <w:lang w:eastAsia="ja-JP"/>
        </w:rPr>
        <w:t>nd productive is to have it as a</w:t>
      </w:r>
      <w:r w:rsidR="00A138D6">
        <w:rPr>
          <w:lang w:eastAsia="ja-JP"/>
        </w:rPr>
        <w:t xml:space="preserve"> </w:t>
      </w:r>
      <w:r w:rsidR="00704198">
        <w:rPr>
          <w:lang w:eastAsia="ja-JP"/>
        </w:rPr>
        <w:t>personal</w:t>
      </w:r>
      <w:r w:rsidR="00A138D6">
        <w:rPr>
          <w:lang w:eastAsia="ja-JP"/>
        </w:rPr>
        <w:t xml:space="preserve"> holding continuously through time.</w:t>
      </w:r>
      <w:r w:rsidR="00A138D6">
        <w:rPr>
          <w:rStyle w:val="FootnoteReference"/>
          <w:lang w:eastAsia="ja-JP"/>
        </w:rPr>
        <w:footnoteReference w:id="10"/>
      </w:r>
      <w:r w:rsidR="00A138D6">
        <w:rPr>
          <w:lang w:eastAsia="ja-JP"/>
        </w:rPr>
        <w:t xml:space="preserve"> </w:t>
      </w:r>
      <w:r w:rsidR="004E75C5">
        <w:rPr>
          <w:lang w:eastAsia="ja-JP"/>
        </w:rPr>
        <w:t xml:space="preserve">  </w:t>
      </w:r>
    </w:p>
    <w:p w14:paraId="27D8424E" w14:textId="77777777" w:rsidR="0068042A" w:rsidRDefault="0068042A" w:rsidP="00E42473">
      <w:pPr>
        <w:rPr>
          <w:b/>
          <w:bCs/>
          <w:color w:val="000000"/>
          <w:lang w:eastAsia="ja-JP"/>
        </w:rPr>
      </w:pPr>
    </w:p>
    <w:p w14:paraId="63799FD1" w14:textId="3A9E998E" w:rsidR="00BF34BC" w:rsidRPr="00D93A35" w:rsidRDefault="00BF34BC" w:rsidP="00BF34BC">
      <w:pPr>
        <w:rPr>
          <w:rFonts w:ascii="Times" w:hAnsi="Times"/>
          <w:sz w:val="20"/>
          <w:szCs w:val="20"/>
          <w:lang w:eastAsia="ja-JP"/>
        </w:rPr>
      </w:pPr>
      <w:r>
        <w:rPr>
          <w:lang w:eastAsia="ja-JP"/>
        </w:rPr>
        <w:t>That means that the law w</w:t>
      </w:r>
      <w:r w:rsidRPr="00D93A35">
        <w:rPr>
          <w:lang w:eastAsia="ja-JP"/>
        </w:rPr>
        <w:t>as</w:t>
      </w:r>
      <w:r>
        <w:rPr>
          <w:lang w:eastAsia="ja-JP"/>
        </w:rPr>
        <w:t xml:space="preserve"> seen </w:t>
      </w:r>
      <w:r w:rsidR="00687912">
        <w:rPr>
          <w:lang w:eastAsia="ja-JP"/>
        </w:rPr>
        <w:t xml:space="preserve">by </w:t>
      </w:r>
      <w:r>
        <w:rPr>
          <w:lang w:eastAsia="ja-JP"/>
        </w:rPr>
        <w:t>then as</w:t>
      </w:r>
      <w:r w:rsidRPr="00D93A35">
        <w:rPr>
          <w:lang w:eastAsia="ja-JP"/>
        </w:rPr>
        <w:t xml:space="preserve"> </w:t>
      </w:r>
      <w:r w:rsidR="00F647C8">
        <w:rPr>
          <w:lang w:eastAsia="ja-JP"/>
        </w:rPr>
        <w:t>fundamental</w:t>
      </w:r>
      <w:r w:rsidRPr="00D93A35">
        <w:rPr>
          <w:lang w:eastAsia="ja-JP"/>
        </w:rPr>
        <w:t xml:space="preserve"> for </w:t>
      </w:r>
      <w:r>
        <w:rPr>
          <w:lang w:eastAsia="ja-JP"/>
        </w:rPr>
        <w:t xml:space="preserve">elites [and religious institutions] who </w:t>
      </w:r>
      <w:r w:rsidR="00687912">
        <w:rPr>
          <w:lang w:eastAsia="ja-JP"/>
        </w:rPr>
        <w:t xml:space="preserve">had </w:t>
      </w:r>
      <w:r w:rsidR="00FE169D">
        <w:rPr>
          <w:lang w:eastAsia="ja-JP"/>
        </w:rPr>
        <w:t>developed into</w:t>
      </w:r>
      <w:r>
        <w:rPr>
          <w:lang w:eastAsia="ja-JP"/>
        </w:rPr>
        <w:t xml:space="preserve"> estate </w:t>
      </w:r>
      <w:r w:rsidRPr="00D93A35">
        <w:rPr>
          <w:lang w:eastAsia="ja-JP"/>
        </w:rPr>
        <w:t>(</w:t>
      </w:r>
      <w:r w:rsidRPr="00D93A35">
        <w:rPr>
          <w:i/>
          <w:iCs/>
          <w:lang w:eastAsia="ja-JP"/>
        </w:rPr>
        <w:t>shōen</w:t>
      </w:r>
      <w:r w:rsidRPr="00D93A35">
        <w:rPr>
          <w:iCs/>
          <w:lang w:eastAsia="ja-JP"/>
        </w:rPr>
        <w:t>)</w:t>
      </w:r>
      <w:r w:rsidRPr="00D93A35">
        <w:rPr>
          <w:lang w:eastAsia="ja-JP"/>
        </w:rPr>
        <w:t xml:space="preserve"> </w:t>
      </w:r>
      <w:r>
        <w:rPr>
          <w:lang w:eastAsia="ja-JP"/>
        </w:rPr>
        <w:t xml:space="preserve">proprietors. That continued to be the case </w:t>
      </w:r>
      <w:r w:rsidRPr="00D93A35">
        <w:rPr>
          <w:lang w:eastAsia="ja-JP"/>
        </w:rPr>
        <w:t xml:space="preserve">well into medieval </w:t>
      </w:r>
      <w:r>
        <w:rPr>
          <w:lang w:eastAsia="ja-JP"/>
        </w:rPr>
        <w:t>times</w:t>
      </w:r>
      <w:r w:rsidRPr="00D93A35">
        <w:rPr>
          <w:lang w:eastAsia="ja-JP"/>
        </w:rPr>
        <w:t xml:space="preserve"> and beyond.</w:t>
      </w:r>
    </w:p>
    <w:p w14:paraId="15A48471" w14:textId="4BF4FAAE" w:rsidR="00BF34BC" w:rsidRDefault="00BF34BC" w:rsidP="00E42473">
      <w:pPr>
        <w:rPr>
          <w:bCs/>
          <w:color w:val="000000"/>
          <w:lang w:eastAsia="ja-JP"/>
        </w:rPr>
      </w:pPr>
    </w:p>
    <w:p w14:paraId="1041B251" w14:textId="77777777" w:rsidR="00BF34BC" w:rsidRDefault="00BF34BC" w:rsidP="00E42473">
      <w:pPr>
        <w:rPr>
          <w:bCs/>
          <w:color w:val="000000"/>
          <w:lang w:eastAsia="ja-JP"/>
        </w:rPr>
      </w:pPr>
    </w:p>
    <w:p w14:paraId="2F3B583A" w14:textId="7F08A5C1" w:rsidR="00E42473" w:rsidRPr="006F5E45" w:rsidRDefault="00E42473" w:rsidP="00E42473">
      <w:pPr>
        <w:rPr>
          <w:rFonts w:ascii="Times" w:hAnsi="Times"/>
          <w:sz w:val="20"/>
          <w:szCs w:val="20"/>
          <w:lang w:eastAsia="ja-JP"/>
        </w:rPr>
      </w:pPr>
      <w:r w:rsidRPr="006F5E45">
        <w:rPr>
          <w:bCs/>
          <w:color w:val="000000"/>
          <w:lang w:eastAsia="ja-JP"/>
        </w:rPr>
        <w:t xml:space="preserve">The </w:t>
      </w:r>
      <w:r w:rsidR="00B64FD2" w:rsidRPr="006F5E45">
        <w:rPr>
          <w:bCs/>
          <w:color w:val="000000"/>
          <w:lang w:eastAsia="ja-JP"/>
        </w:rPr>
        <w:t xml:space="preserve">Significance of the </w:t>
      </w:r>
      <w:r w:rsidRPr="006F5E45">
        <w:rPr>
          <w:bCs/>
          <w:color w:val="000000"/>
          <w:lang w:eastAsia="ja-JP"/>
        </w:rPr>
        <w:t>Law on Perman</w:t>
      </w:r>
      <w:r w:rsidR="00E75491" w:rsidRPr="006F5E45">
        <w:rPr>
          <w:bCs/>
          <w:color w:val="000000"/>
          <w:lang w:eastAsia="ja-JP"/>
        </w:rPr>
        <w:t xml:space="preserve">ent Private </w:t>
      </w:r>
      <w:r w:rsidR="00ED1423" w:rsidRPr="006F5E45">
        <w:rPr>
          <w:bCs/>
          <w:color w:val="000000"/>
          <w:lang w:eastAsia="ja-JP"/>
        </w:rPr>
        <w:t>Land Tenure</w:t>
      </w:r>
      <w:r w:rsidR="00E75491" w:rsidRPr="006F5E45">
        <w:rPr>
          <w:bCs/>
          <w:color w:val="000000"/>
          <w:lang w:eastAsia="ja-JP"/>
        </w:rPr>
        <w:t xml:space="preserve"> of Newly-o</w:t>
      </w:r>
      <w:r w:rsidRPr="006F5E45">
        <w:rPr>
          <w:bCs/>
          <w:color w:val="000000"/>
          <w:lang w:eastAsia="ja-JP"/>
        </w:rPr>
        <w:t>pened Fields</w:t>
      </w:r>
    </w:p>
    <w:p w14:paraId="7C3113EE" w14:textId="77777777" w:rsidR="00C7507D" w:rsidRDefault="00C7507D" w:rsidP="00E42473">
      <w:pPr>
        <w:rPr>
          <w:color w:val="000000"/>
          <w:lang w:eastAsia="ja-JP"/>
        </w:rPr>
      </w:pPr>
    </w:p>
    <w:p w14:paraId="3EE6B231" w14:textId="5A20B483" w:rsidR="00E42473" w:rsidRPr="00EF1977" w:rsidRDefault="00A76940" w:rsidP="00E42473">
      <w:pPr>
        <w:rPr>
          <w:rFonts w:ascii="Times" w:hAnsi="Times"/>
          <w:sz w:val="20"/>
          <w:szCs w:val="20"/>
          <w:lang w:eastAsia="ja-JP"/>
        </w:rPr>
      </w:pPr>
      <w:r>
        <w:rPr>
          <w:color w:val="000000"/>
          <w:lang w:eastAsia="ja-JP"/>
        </w:rPr>
        <w:t xml:space="preserve">The </w:t>
      </w:r>
      <w:r w:rsidR="00E42473" w:rsidRPr="00E42473">
        <w:rPr>
          <w:color w:val="000000"/>
          <w:lang w:eastAsia="ja-JP"/>
        </w:rPr>
        <w:t>law</w:t>
      </w:r>
      <w:r>
        <w:rPr>
          <w:color w:val="000000"/>
          <w:lang w:eastAsia="ja-JP"/>
        </w:rPr>
        <w:t xml:space="preserve"> of 743 that</w:t>
      </w:r>
      <w:r w:rsidR="00E42473" w:rsidRPr="00E42473">
        <w:rPr>
          <w:color w:val="000000"/>
          <w:lang w:eastAsia="ja-JP"/>
        </w:rPr>
        <w:t xml:space="preserve"> recognize</w:t>
      </w:r>
      <w:r w:rsidR="0051562A">
        <w:rPr>
          <w:color w:val="000000"/>
          <w:lang w:eastAsia="ja-JP"/>
        </w:rPr>
        <w:t>d</w:t>
      </w:r>
      <w:r w:rsidR="00E75491">
        <w:rPr>
          <w:color w:val="000000"/>
          <w:lang w:eastAsia="ja-JP"/>
        </w:rPr>
        <w:t xml:space="preserve"> newly-</w:t>
      </w:r>
      <w:r w:rsidR="00E42473" w:rsidRPr="00E42473">
        <w:rPr>
          <w:color w:val="000000"/>
          <w:lang w:eastAsia="ja-JP"/>
        </w:rPr>
        <w:t xml:space="preserve">opened lands as </w:t>
      </w:r>
      <w:r w:rsidR="00E3023F">
        <w:rPr>
          <w:color w:val="000000"/>
          <w:lang w:eastAsia="ja-JP"/>
        </w:rPr>
        <w:t>personally</w:t>
      </w:r>
      <w:r w:rsidR="0038025D">
        <w:rPr>
          <w:color w:val="000000"/>
          <w:lang w:eastAsia="ja-JP"/>
        </w:rPr>
        <w:t xml:space="preserve"> </w:t>
      </w:r>
      <w:r>
        <w:rPr>
          <w:color w:val="000000"/>
          <w:lang w:eastAsia="ja-JP"/>
        </w:rPr>
        <w:t>held</w:t>
      </w:r>
      <w:r w:rsidR="00AD72AE">
        <w:rPr>
          <w:color w:val="000000"/>
          <w:lang w:eastAsia="ja-JP"/>
        </w:rPr>
        <w:t xml:space="preserve"> has been understood as one stage in the</w:t>
      </w:r>
      <w:r w:rsidR="00E42473" w:rsidRPr="00E42473">
        <w:rPr>
          <w:color w:val="000000"/>
          <w:lang w:eastAsia="ja-JP"/>
        </w:rPr>
        <w:t xml:space="preserve"> collapse of the </w:t>
      </w:r>
      <w:r w:rsidR="00E42473" w:rsidRPr="00C7507D">
        <w:rPr>
          <w:i/>
          <w:color w:val="000000"/>
          <w:lang w:eastAsia="ja-JP"/>
        </w:rPr>
        <w:t>ritsuryō</w:t>
      </w:r>
      <w:r w:rsidR="00C7507D">
        <w:rPr>
          <w:color w:val="000000"/>
          <w:lang w:eastAsia="ja-JP"/>
        </w:rPr>
        <w:t>-based polity</w:t>
      </w:r>
      <w:r w:rsidR="00AD72AE">
        <w:rPr>
          <w:lang w:eastAsia="ja-JP"/>
        </w:rPr>
        <w:t xml:space="preserve"> based on </w:t>
      </w:r>
      <w:r w:rsidR="00E42473" w:rsidRPr="00D93A35">
        <w:rPr>
          <w:lang w:eastAsia="ja-JP"/>
        </w:rPr>
        <w:t>“government lands</w:t>
      </w:r>
      <w:r w:rsidR="00AD72AE">
        <w:rPr>
          <w:lang w:eastAsia="ja-JP"/>
        </w:rPr>
        <w:t xml:space="preserve"> and</w:t>
      </w:r>
      <w:r w:rsidR="00E42473" w:rsidRPr="00D93A35">
        <w:rPr>
          <w:lang w:eastAsia="ja-JP"/>
        </w:rPr>
        <w:t xml:space="preserve"> </w:t>
      </w:r>
      <w:r w:rsidR="00E42473" w:rsidRPr="00B31E7E">
        <w:rPr>
          <w:lang w:eastAsia="ja-JP"/>
        </w:rPr>
        <w:t>government people</w:t>
      </w:r>
      <w:r w:rsidR="00E51253" w:rsidRPr="00B31E7E">
        <w:rPr>
          <w:lang w:eastAsia="ja-JP"/>
        </w:rPr>
        <w:t>,</w:t>
      </w:r>
      <w:r w:rsidR="00E42473" w:rsidRPr="00B31E7E">
        <w:rPr>
          <w:lang w:eastAsia="ja-JP"/>
        </w:rPr>
        <w:t xml:space="preserve">” </w:t>
      </w:r>
      <w:r w:rsidR="00B31E7E" w:rsidRPr="00B31E7E">
        <w:rPr>
          <w:lang w:eastAsia="ja-JP"/>
        </w:rPr>
        <w:t>b</w:t>
      </w:r>
      <w:r w:rsidR="00E51253" w:rsidRPr="00B31E7E">
        <w:rPr>
          <w:lang w:eastAsia="ja-JP"/>
        </w:rPr>
        <w:t>ut</w:t>
      </w:r>
      <w:r w:rsidR="00C7507D" w:rsidRPr="00B31E7E">
        <w:rPr>
          <w:lang w:eastAsia="ja-JP"/>
        </w:rPr>
        <w:t xml:space="preserve"> </w:t>
      </w:r>
      <w:r w:rsidR="00162988" w:rsidRPr="00B31E7E">
        <w:rPr>
          <w:lang w:eastAsia="ja-JP"/>
        </w:rPr>
        <w:t>Yoshida Takashi’s</w:t>
      </w:r>
      <w:r w:rsidR="00E42473" w:rsidRPr="00B31E7E">
        <w:rPr>
          <w:lang w:eastAsia="ja-JP"/>
        </w:rPr>
        <w:t xml:space="preserve"> r</w:t>
      </w:r>
      <w:r w:rsidR="00C7507D" w:rsidRPr="00B31E7E">
        <w:rPr>
          <w:lang w:eastAsia="ja-JP"/>
        </w:rPr>
        <w:t>evolutionary research challenges</w:t>
      </w:r>
      <w:r w:rsidR="00E42473" w:rsidRPr="00B31E7E">
        <w:rPr>
          <w:lang w:eastAsia="ja-JP"/>
        </w:rPr>
        <w:t xml:space="preserve"> this </w:t>
      </w:r>
      <w:r w:rsidR="0051562A" w:rsidRPr="00B31E7E">
        <w:rPr>
          <w:lang w:eastAsia="ja-JP"/>
        </w:rPr>
        <w:t>idea</w:t>
      </w:r>
      <w:r w:rsidR="004B7D9E" w:rsidRPr="00B31E7E">
        <w:rPr>
          <w:lang w:eastAsia="ja-JP"/>
        </w:rPr>
        <w:t xml:space="preserve">. </w:t>
      </w:r>
      <w:r w:rsidR="002C501C">
        <w:rPr>
          <w:lang w:eastAsia="ja-JP"/>
        </w:rPr>
        <w:t>He</w:t>
      </w:r>
      <w:r w:rsidR="00EC5A6C">
        <w:rPr>
          <w:lang w:eastAsia="ja-JP"/>
        </w:rPr>
        <w:t xml:space="preserve"> </w:t>
      </w:r>
      <w:r w:rsidR="00E02FBD">
        <w:rPr>
          <w:lang w:eastAsia="ja-JP"/>
        </w:rPr>
        <w:t>brought</w:t>
      </w:r>
      <w:r w:rsidR="00BF34BC">
        <w:rPr>
          <w:lang w:eastAsia="ja-JP"/>
        </w:rPr>
        <w:t xml:space="preserve"> a new </w:t>
      </w:r>
      <w:r w:rsidR="00AD72AE">
        <w:rPr>
          <w:lang w:eastAsia="ja-JP"/>
        </w:rPr>
        <w:t>perspective</w:t>
      </w:r>
      <w:r w:rsidR="00E02FBD">
        <w:rPr>
          <w:lang w:eastAsia="ja-JP"/>
        </w:rPr>
        <w:t xml:space="preserve"> to the picture</w:t>
      </w:r>
      <w:r w:rsidR="008C2133">
        <w:rPr>
          <w:lang w:eastAsia="ja-JP"/>
        </w:rPr>
        <w:t>, namely,</w:t>
      </w:r>
      <w:r w:rsidR="00E02FBD">
        <w:rPr>
          <w:lang w:eastAsia="ja-JP"/>
        </w:rPr>
        <w:t xml:space="preserve"> a consideration </w:t>
      </w:r>
      <w:r w:rsidR="00AD72AE">
        <w:rPr>
          <w:lang w:eastAsia="ja-JP"/>
        </w:rPr>
        <w:t xml:space="preserve">of </w:t>
      </w:r>
      <w:r w:rsidR="00914C42">
        <w:rPr>
          <w:lang w:eastAsia="ja-JP"/>
        </w:rPr>
        <w:t xml:space="preserve">the </w:t>
      </w:r>
      <w:r w:rsidR="00AD72AE">
        <w:rPr>
          <w:lang w:eastAsia="ja-JP"/>
        </w:rPr>
        <w:t xml:space="preserve">expanded </w:t>
      </w:r>
      <w:r w:rsidR="00AD72AE">
        <w:rPr>
          <w:color w:val="000000"/>
          <w:lang w:eastAsia="ja-JP"/>
        </w:rPr>
        <w:t>official</w:t>
      </w:r>
      <w:r w:rsidR="00C7507D">
        <w:rPr>
          <w:color w:val="000000"/>
          <w:lang w:eastAsia="ja-JP"/>
        </w:rPr>
        <w:t xml:space="preserve"> </w:t>
      </w:r>
      <w:r w:rsidR="00E42473" w:rsidRPr="00E42473">
        <w:rPr>
          <w:color w:val="000000"/>
          <w:lang w:eastAsia="ja-JP"/>
        </w:rPr>
        <w:t xml:space="preserve">control of newly cultivated fields. </w:t>
      </w:r>
      <w:r w:rsidR="008C2133">
        <w:rPr>
          <w:color w:val="000000"/>
          <w:lang w:eastAsia="ja-JP"/>
        </w:rPr>
        <w:t>His</w:t>
      </w:r>
      <w:r>
        <w:rPr>
          <w:color w:val="000000"/>
          <w:lang w:eastAsia="ja-JP"/>
        </w:rPr>
        <w:t xml:space="preserve"> argument goes like this:</w:t>
      </w:r>
      <w:r w:rsidR="00C7507D">
        <w:rPr>
          <w:color w:val="000000"/>
          <w:lang w:eastAsia="ja-JP"/>
        </w:rPr>
        <w:t xml:space="preserve"> in </w:t>
      </w:r>
      <w:r w:rsidR="00162988">
        <w:rPr>
          <w:color w:val="000000"/>
          <w:lang w:eastAsia="ja-JP"/>
        </w:rPr>
        <w:t>T</w:t>
      </w:r>
      <w:r w:rsidR="00E42473" w:rsidRPr="00E42473">
        <w:rPr>
          <w:color w:val="000000"/>
          <w:lang w:eastAsia="ja-JP"/>
        </w:rPr>
        <w:t>ang</w:t>
      </w:r>
      <w:r w:rsidR="00C7507D">
        <w:rPr>
          <w:color w:val="000000"/>
          <w:lang w:eastAsia="ja-JP"/>
        </w:rPr>
        <w:t xml:space="preserve"> China (</w:t>
      </w:r>
      <w:r w:rsidR="009B47CD">
        <w:rPr>
          <w:color w:val="000000"/>
          <w:lang w:eastAsia="ja-JP"/>
        </w:rPr>
        <w:t>618-907</w:t>
      </w:r>
      <w:r w:rsidR="00C7507D">
        <w:rPr>
          <w:color w:val="000000"/>
          <w:lang w:eastAsia="ja-JP"/>
        </w:rPr>
        <w:t>)</w:t>
      </w:r>
      <w:r w:rsidR="00E16C85">
        <w:rPr>
          <w:color w:val="000000"/>
          <w:lang w:eastAsia="ja-JP"/>
        </w:rPr>
        <w:t xml:space="preserve"> the</w:t>
      </w:r>
      <w:r w:rsidR="00E42473" w:rsidRPr="00E42473">
        <w:rPr>
          <w:color w:val="000000"/>
          <w:lang w:eastAsia="ja-JP"/>
        </w:rPr>
        <w:t xml:space="preserve"> </w:t>
      </w:r>
      <w:r w:rsidR="00C7507D">
        <w:rPr>
          <w:color w:val="000000"/>
          <w:lang w:eastAsia="ja-JP"/>
        </w:rPr>
        <w:t>Equal Fields L</w:t>
      </w:r>
      <w:r w:rsidR="00E42473" w:rsidRPr="00E42473">
        <w:rPr>
          <w:color w:val="000000"/>
          <w:lang w:eastAsia="ja-JP"/>
        </w:rPr>
        <w:t xml:space="preserve">aw allotted </w:t>
      </w:r>
      <w:r w:rsidR="00E16C85">
        <w:rPr>
          <w:color w:val="000000"/>
          <w:lang w:eastAsia="ja-JP"/>
        </w:rPr>
        <w:t>each adult male</w:t>
      </w:r>
      <w:r w:rsidR="00E42473" w:rsidRPr="00E42473">
        <w:rPr>
          <w:color w:val="000000"/>
          <w:lang w:eastAsia="ja-JP"/>
        </w:rPr>
        <w:t xml:space="preserve"> up to 100</w:t>
      </w:r>
      <w:r w:rsidR="00E42473" w:rsidRPr="00E42473">
        <w:rPr>
          <w:i/>
          <w:iCs/>
          <w:color w:val="000000"/>
          <w:lang w:eastAsia="ja-JP"/>
        </w:rPr>
        <w:t xml:space="preserve"> se </w:t>
      </w:r>
      <w:r w:rsidR="00E42473" w:rsidRPr="00E42473">
        <w:rPr>
          <w:color w:val="000000"/>
          <w:lang w:eastAsia="ja-JP"/>
        </w:rPr>
        <w:t>(</w:t>
      </w:r>
      <w:r w:rsidR="00D65B13">
        <w:rPr>
          <w:color w:val="000000"/>
          <w:lang w:eastAsia="ja-JP"/>
        </w:rPr>
        <w:t xml:space="preserve">a </w:t>
      </w:r>
      <w:r w:rsidR="00D65B13">
        <w:rPr>
          <w:i/>
          <w:iCs/>
          <w:color w:val="000000"/>
          <w:lang w:eastAsia="ja-JP"/>
        </w:rPr>
        <w:t xml:space="preserve">se </w:t>
      </w:r>
      <w:r w:rsidR="00D65B13">
        <w:rPr>
          <w:color w:val="000000"/>
          <w:lang w:eastAsia="ja-JP"/>
        </w:rPr>
        <w:t xml:space="preserve">was </w:t>
      </w:r>
      <w:r w:rsidR="00E42473" w:rsidRPr="00E42473">
        <w:rPr>
          <w:color w:val="000000"/>
          <w:lang w:eastAsia="ja-JP"/>
        </w:rPr>
        <w:t>roughly 100 square meters), w</w:t>
      </w:r>
      <w:r w:rsidR="0002561C">
        <w:rPr>
          <w:color w:val="000000"/>
          <w:lang w:eastAsia="ja-JP"/>
        </w:rPr>
        <w:t>hich was</w:t>
      </w:r>
      <w:r w:rsidR="00E42473" w:rsidRPr="00E42473">
        <w:rPr>
          <w:color w:val="000000"/>
          <w:lang w:eastAsia="ja-JP"/>
        </w:rPr>
        <w:t xml:space="preserve"> a very small amount. </w:t>
      </w:r>
      <w:r w:rsidR="00E53ACA">
        <w:rPr>
          <w:color w:val="000000"/>
          <w:lang w:eastAsia="ja-JP"/>
        </w:rPr>
        <w:t>I</w:t>
      </w:r>
      <w:r w:rsidR="00E42473" w:rsidRPr="00E42473">
        <w:rPr>
          <w:color w:val="000000"/>
          <w:lang w:eastAsia="ja-JP"/>
        </w:rPr>
        <w:t xml:space="preserve">n practice, only about half of this amount was actually distributed. It was inconceivable that cultivators </w:t>
      </w:r>
      <w:r w:rsidR="00107A0D">
        <w:rPr>
          <w:color w:val="000000"/>
          <w:lang w:eastAsia="ja-JP"/>
        </w:rPr>
        <w:t>c</w:t>
      </w:r>
      <w:r w:rsidR="00E42473" w:rsidRPr="00E42473">
        <w:rPr>
          <w:color w:val="000000"/>
          <w:lang w:eastAsia="ja-JP"/>
        </w:rPr>
        <w:t>ould exceed this amount even if they were adding to their allotments through small-scale land opening</w:t>
      </w:r>
      <w:r w:rsidR="00ED699B">
        <w:rPr>
          <w:color w:val="000000"/>
          <w:lang w:eastAsia="ja-JP"/>
        </w:rPr>
        <w:t xml:space="preserve"> – a</w:t>
      </w:r>
      <w:r w:rsidR="00E42473" w:rsidRPr="00E42473">
        <w:rPr>
          <w:color w:val="000000"/>
          <w:lang w:eastAsia="ja-JP"/>
        </w:rPr>
        <w:t xml:space="preserve">ll land was </w:t>
      </w:r>
      <w:r w:rsidR="00C7507D">
        <w:rPr>
          <w:color w:val="000000"/>
          <w:lang w:eastAsia="ja-JP"/>
        </w:rPr>
        <w:t xml:space="preserve">seen as </w:t>
      </w:r>
      <w:r w:rsidR="00BF34BC">
        <w:rPr>
          <w:color w:val="000000"/>
          <w:lang w:eastAsia="ja-JP"/>
        </w:rPr>
        <w:t>government</w:t>
      </w:r>
      <w:r w:rsidR="00E42473" w:rsidRPr="00E42473">
        <w:rPr>
          <w:color w:val="000000"/>
          <w:lang w:eastAsia="ja-JP"/>
        </w:rPr>
        <w:t xml:space="preserve"> land, and therefore even newly opened land was understood to </w:t>
      </w:r>
      <w:r w:rsidR="00C7507D">
        <w:rPr>
          <w:color w:val="000000"/>
          <w:lang w:eastAsia="ja-JP"/>
        </w:rPr>
        <w:t>belong to the monarch. In this way</w:t>
      </w:r>
      <w:r w:rsidR="00365C5F">
        <w:rPr>
          <w:color w:val="000000"/>
          <w:lang w:eastAsia="ja-JP"/>
        </w:rPr>
        <w:t>,</w:t>
      </w:r>
      <w:r w:rsidR="00C7507D">
        <w:rPr>
          <w:color w:val="000000"/>
          <w:lang w:eastAsia="ja-JP"/>
        </w:rPr>
        <w:t xml:space="preserve"> the Tang </w:t>
      </w:r>
      <w:r w:rsidR="007B7B98">
        <w:rPr>
          <w:color w:val="000000"/>
          <w:lang w:eastAsia="ja-JP"/>
        </w:rPr>
        <w:t>e</w:t>
      </w:r>
      <w:r w:rsidR="00C7507D">
        <w:rPr>
          <w:color w:val="000000"/>
          <w:lang w:eastAsia="ja-JP"/>
        </w:rPr>
        <w:t xml:space="preserve">qual </w:t>
      </w:r>
      <w:r w:rsidR="007B7B98">
        <w:rPr>
          <w:color w:val="000000"/>
          <w:lang w:eastAsia="ja-JP"/>
        </w:rPr>
        <w:t>f</w:t>
      </w:r>
      <w:r w:rsidR="00E42473" w:rsidRPr="00E42473">
        <w:rPr>
          <w:color w:val="000000"/>
          <w:lang w:eastAsia="ja-JP"/>
        </w:rPr>
        <w:t>ields system incorporated an element of fiction</w:t>
      </w:r>
      <w:r w:rsidR="00CB71BE">
        <w:rPr>
          <w:color w:val="000000"/>
          <w:lang w:eastAsia="ja-JP"/>
        </w:rPr>
        <w:t xml:space="preserve"> [it was not really about distributing small amounts of land to ordinary cultivators]. Its</w:t>
      </w:r>
      <w:r w:rsidR="00E42473" w:rsidRPr="00E42473">
        <w:rPr>
          <w:color w:val="000000"/>
          <w:lang w:eastAsia="ja-JP"/>
        </w:rPr>
        <w:t xml:space="preserve"> </w:t>
      </w:r>
      <w:r w:rsidR="00C7507D">
        <w:rPr>
          <w:color w:val="000000"/>
          <w:lang w:eastAsia="ja-JP"/>
        </w:rPr>
        <w:t xml:space="preserve">actual </w:t>
      </w:r>
      <w:r w:rsidR="00E42473" w:rsidRPr="00E42473">
        <w:rPr>
          <w:color w:val="000000"/>
          <w:lang w:eastAsia="ja-JP"/>
        </w:rPr>
        <w:t xml:space="preserve">function was to regulate the </w:t>
      </w:r>
      <w:r w:rsidR="00E42473" w:rsidRPr="00EF1977">
        <w:rPr>
          <w:lang w:eastAsia="ja-JP"/>
        </w:rPr>
        <w:t xml:space="preserve">possession of large amounts of land by elites in the countryside. </w:t>
      </w:r>
    </w:p>
    <w:p w14:paraId="334ECE01" w14:textId="77777777" w:rsidR="00E42473" w:rsidRPr="00E42473" w:rsidRDefault="00E42473" w:rsidP="00E42473">
      <w:pPr>
        <w:rPr>
          <w:rFonts w:ascii="Times" w:hAnsi="Times"/>
          <w:sz w:val="20"/>
          <w:szCs w:val="20"/>
          <w:lang w:eastAsia="ja-JP"/>
        </w:rPr>
      </w:pPr>
    </w:p>
    <w:p w14:paraId="7141CBC9" w14:textId="48930FE5" w:rsidR="00E42473" w:rsidRPr="00E42473" w:rsidRDefault="009B47CD" w:rsidP="00E42473">
      <w:pPr>
        <w:rPr>
          <w:rFonts w:ascii="Times" w:hAnsi="Times"/>
          <w:sz w:val="20"/>
          <w:szCs w:val="20"/>
          <w:lang w:eastAsia="ja-JP"/>
        </w:rPr>
      </w:pPr>
      <w:r>
        <w:rPr>
          <w:color w:val="000000"/>
          <w:lang w:eastAsia="ja-JP"/>
        </w:rPr>
        <w:lastRenderedPageBreak/>
        <w:t xml:space="preserve">In contrast, </w:t>
      </w:r>
      <w:r w:rsidR="00E42473" w:rsidRPr="00E42473">
        <w:rPr>
          <w:color w:val="000000"/>
          <w:lang w:eastAsia="ja-JP"/>
        </w:rPr>
        <w:t>the Japanese field allotment laws did not adopt the binary of allotted fields</w:t>
      </w:r>
      <w:r>
        <w:rPr>
          <w:color w:val="000000"/>
          <w:lang w:eastAsia="ja-JP"/>
        </w:rPr>
        <w:t xml:space="preserve"> versus permanent-</w:t>
      </w:r>
      <w:r w:rsidR="00DE7787">
        <w:rPr>
          <w:color w:val="000000"/>
          <w:lang w:eastAsia="ja-JP"/>
        </w:rPr>
        <w:t>tenure lands</w:t>
      </w:r>
      <w:r w:rsidR="0002561C">
        <w:rPr>
          <w:color w:val="000000"/>
          <w:lang w:eastAsia="ja-JP"/>
        </w:rPr>
        <w:t xml:space="preserve"> as in Tang China. Instead</w:t>
      </w:r>
      <w:r w:rsidR="00BF34BC">
        <w:rPr>
          <w:color w:val="000000"/>
          <w:lang w:eastAsia="ja-JP"/>
        </w:rPr>
        <w:t>,</w:t>
      </w:r>
      <w:r w:rsidR="00E42473" w:rsidRPr="00E42473">
        <w:rPr>
          <w:color w:val="000000"/>
          <w:lang w:eastAsia="ja-JP"/>
        </w:rPr>
        <w:t xml:space="preserve"> only the allocated field system </w:t>
      </w:r>
      <w:r w:rsidR="005B56AC">
        <w:rPr>
          <w:color w:val="000000"/>
          <w:lang w:eastAsia="ja-JP"/>
        </w:rPr>
        <w:t xml:space="preserve">was </w:t>
      </w:r>
      <w:r w:rsidR="00A308C1">
        <w:rPr>
          <w:color w:val="000000"/>
          <w:lang w:eastAsia="ja-JP"/>
        </w:rPr>
        <w:t>adopt</w:t>
      </w:r>
      <w:r w:rsidR="005B56AC">
        <w:rPr>
          <w:color w:val="000000"/>
          <w:lang w:eastAsia="ja-JP"/>
        </w:rPr>
        <w:t xml:space="preserve">ed, </w:t>
      </w:r>
      <w:r>
        <w:rPr>
          <w:color w:val="000000"/>
          <w:lang w:eastAsia="ja-JP"/>
        </w:rPr>
        <w:t>while</w:t>
      </w:r>
      <w:r w:rsidR="00E42473" w:rsidRPr="00E42473">
        <w:rPr>
          <w:color w:val="000000"/>
          <w:lang w:eastAsia="ja-JP"/>
        </w:rPr>
        <w:t xml:space="preserve"> </w:t>
      </w:r>
      <w:r>
        <w:rPr>
          <w:color w:val="000000"/>
          <w:lang w:eastAsia="ja-JP"/>
        </w:rPr>
        <w:t xml:space="preserve">the </w:t>
      </w:r>
      <w:r w:rsidR="00AD72AE">
        <w:rPr>
          <w:color w:val="000000"/>
          <w:lang w:eastAsia="ja-JP"/>
        </w:rPr>
        <w:t xml:space="preserve">Tang </w:t>
      </w:r>
      <w:r>
        <w:rPr>
          <w:color w:val="000000"/>
          <w:lang w:eastAsia="ja-JP"/>
        </w:rPr>
        <w:t>permanent-</w:t>
      </w:r>
      <w:r w:rsidR="00E42473" w:rsidRPr="00E42473">
        <w:rPr>
          <w:color w:val="000000"/>
          <w:lang w:eastAsia="ja-JP"/>
        </w:rPr>
        <w:t>tenure land system</w:t>
      </w:r>
      <w:r w:rsidR="005B56AC">
        <w:rPr>
          <w:color w:val="000000"/>
          <w:lang w:eastAsia="ja-JP"/>
        </w:rPr>
        <w:t xml:space="preserve"> was not incorporated into the </w:t>
      </w:r>
      <w:r w:rsidR="00A308C1">
        <w:rPr>
          <w:color w:val="000000"/>
          <w:lang w:eastAsia="ja-JP"/>
        </w:rPr>
        <w:t>codes</w:t>
      </w:r>
      <w:r w:rsidR="00AD72AE">
        <w:rPr>
          <w:color w:val="000000"/>
          <w:lang w:eastAsia="ja-JP"/>
        </w:rPr>
        <w:t>.</w:t>
      </w:r>
      <w:r w:rsidR="00E42473" w:rsidRPr="00E42473">
        <w:rPr>
          <w:color w:val="000000"/>
          <w:lang w:eastAsia="ja-JP"/>
        </w:rPr>
        <w:t xml:space="preserve"> </w:t>
      </w:r>
      <w:r w:rsidR="00AE67B5">
        <w:rPr>
          <w:color w:val="000000"/>
          <w:lang w:eastAsia="ja-JP"/>
        </w:rPr>
        <w:t>Furthermore</w:t>
      </w:r>
      <w:r w:rsidR="00BF34BC">
        <w:rPr>
          <w:color w:val="000000"/>
          <w:lang w:eastAsia="ja-JP"/>
        </w:rPr>
        <w:t>,</w:t>
      </w:r>
      <w:r w:rsidR="00E42473" w:rsidRPr="00E42473">
        <w:rPr>
          <w:color w:val="000000"/>
          <w:lang w:eastAsia="ja-JP"/>
        </w:rPr>
        <w:t xml:space="preserve"> </w:t>
      </w:r>
      <w:r>
        <w:rPr>
          <w:color w:val="000000"/>
          <w:lang w:eastAsia="ja-JP"/>
        </w:rPr>
        <w:t xml:space="preserve">the Japanese </w:t>
      </w:r>
      <w:r w:rsidRPr="005B56AC">
        <w:rPr>
          <w:lang w:eastAsia="ja-JP"/>
        </w:rPr>
        <w:t xml:space="preserve">administrative code </w:t>
      </w:r>
      <w:r w:rsidR="00BF34BC" w:rsidRPr="005B56AC">
        <w:rPr>
          <w:lang w:eastAsia="ja-JP"/>
        </w:rPr>
        <w:t>mandat</w:t>
      </w:r>
      <w:r w:rsidRPr="005B56AC">
        <w:rPr>
          <w:lang w:eastAsia="ja-JP"/>
        </w:rPr>
        <w:t>ed distributing</w:t>
      </w:r>
      <w:r w:rsidR="00E42473" w:rsidRPr="005B56AC">
        <w:rPr>
          <w:lang w:eastAsia="ja-JP"/>
        </w:rPr>
        <w:t xml:space="preserve"> two </w:t>
      </w:r>
      <w:r w:rsidR="00E42473" w:rsidRPr="005B56AC">
        <w:rPr>
          <w:i/>
          <w:iCs/>
          <w:lang w:eastAsia="ja-JP"/>
        </w:rPr>
        <w:t xml:space="preserve">tan </w:t>
      </w:r>
      <w:r w:rsidR="00B214D9" w:rsidRPr="005B56AC">
        <w:rPr>
          <w:lang w:eastAsia="ja-JP"/>
        </w:rPr>
        <w:t xml:space="preserve">(a </w:t>
      </w:r>
      <w:r w:rsidR="00B214D9" w:rsidRPr="005B56AC">
        <w:rPr>
          <w:i/>
          <w:iCs/>
          <w:lang w:eastAsia="ja-JP"/>
        </w:rPr>
        <w:t xml:space="preserve">tan </w:t>
      </w:r>
      <w:r w:rsidR="00B214D9" w:rsidRPr="005B56AC">
        <w:rPr>
          <w:lang w:eastAsia="ja-JP"/>
        </w:rPr>
        <w:t xml:space="preserve">was roughly 1000 square meters) </w:t>
      </w:r>
      <w:r w:rsidR="0046430A" w:rsidRPr="005B56AC">
        <w:rPr>
          <w:lang w:eastAsia="ja-JP"/>
        </w:rPr>
        <w:t xml:space="preserve">of </w:t>
      </w:r>
      <w:r w:rsidR="0046430A">
        <w:rPr>
          <w:color w:val="000000"/>
          <w:lang w:eastAsia="ja-JP"/>
        </w:rPr>
        <w:t xml:space="preserve">fields to men </w:t>
      </w:r>
      <w:r>
        <w:rPr>
          <w:color w:val="000000"/>
          <w:lang w:eastAsia="ja-JP"/>
        </w:rPr>
        <w:t>and two-</w:t>
      </w:r>
      <w:r w:rsidR="00E42473" w:rsidRPr="00E42473">
        <w:rPr>
          <w:color w:val="000000"/>
          <w:lang w:eastAsia="ja-JP"/>
        </w:rPr>
        <w:t>thirds of that</w:t>
      </w:r>
      <w:r w:rsidR="0002561C">
        <w:rPr>
          <w:color w:val="000000"/>
          <w:lang w:eastAsia="ja-JP"/>
        </w:rPr>
        <w:t xml:space="preserve"> amount</w:t>
      </w:r>
      <w:r w:rsidR="00E42473" w:rsidRPr="00E42473">
        <w:rPr>
          <w:color w:val="000000"/>
          <w:lang w:eastAsia="ja-JP"/>
        </w:rPr>
        <w:t xml:space="preserve"> to women </w:t>
      </w:r>
      <w:r>
        <w:rPr>
          <w:color w:val="000000"/>
          <w:lang w:eastAsia="ja-JP"/>
        </w:rPr>
        <w:t>from</w:t>
      </w:r>
      <w:r w:rsidR="00E42473" w:rsidRPr="00E42473">
        <w:rPr>
          <w:color w:val="000000"/>
          <w:lang w:eastAsia="ja-JP"/>
        </w:rPr>
        <w:t xml:space="preserve"> field</w:t>
      </w:r>
      <w:r w:rsidR="00AE67B5">
        <w:rPr>
          <w:color w:val="000000"/>
          <w:lang w:eastAsia="ja-JP"/>
        </w:rPr>
        <w:t>s already in cultivation. Newly-</w:t>
      </w:r>
      <w:r w:rsidR="00E42473" w:rsidRPr="00E42473">
        <w:rPr>
          <w:color w:val="000000"/>
          <w:lang w:eastAsia="ja-JP"/>
        </w:rPr>
        <w:t xml:space="preserve">opened fields were not included in this </w:t>
      </w:r>
      <w:r w:rsidR="0002561C">
        <w:rPr>
          <w:color w:val="000000"/>
          <w:lang w:eastAsia="ja-JP"/>
        </w:rPr>
        <w:t>original</w:t>
      </w:r>
      <w:r w:rsidR="00AD72AE">
        <w:rPr>
          <w:color w:val="000000"/>
          <w:lang w:eastAsia="ja-JP"/>
        </w:rPr>
        <w:t xml:space="preserve"> </w:t>
      </w:r>
      <w:r>
        <w:rPr>
          <w:color w:val="000000"/>
          <w:lang w:eastAsia="ja-JP"/>
        </w:rPr>
        <w:t>system at all</w:t>
      </w:r>
      <w:r w:rsidR="00E42473" w:rsidRPr="00E42473">
        <w:rPr>
          <w:color w:val="000000"/>
          <w:lang w:eastAsia="ja-JP"/>
        </w:rPr>
        <w:t xml:space="preserve">. </w:t>
      </w:r>
    </w:p>
    <w:p w14:paraId="0433CC8B" w14:textId="77777777" w:rsidR="00E42473" w:rsidRPr="00E42473" w:rsidRDefault="00E42473" w:rsidP="00E42473">
      <w:pPr>
        <w:rPr>
          <w:rFonts w:ascii="Times" w:hAnsi="Times"/>
          <w:sz w:val="20"/>
          <w:szCs w:val="20"/>
          <w:lang w:eastAsia="ja-JP"/>
        </w:rPr>
      </w:pPr>
    </w:p>
    <w:p w14:paraId="523AA0F9" w14:textId="55B1F16C" w:rsidR="00E42473" w:rsidRDefault="00BF4656" w:rsidP="00E42473">
      <w:pPr>
        <w:rPr>
          <w:color w:val="000000"/>
          <w:lang w:eastAsia="ja-JP"/>
        </w:rPr>
      </w:pPr>
      <w:r>
        <w:rPr>
          <w:color w:val="000000"/>
          <w:lang w:eastAsia="ja-JP"/>
        </w:rPr>
        <w:t>Given this</w:t>
      </w:r>
      <w:r w:rsidR="0002561C">
        <w:rPr>
          <w:color w:val="000000"/>
          <w:lang w:eastAsia="ja-JP"/>
        </w:rPr>
        <w:t xml:space="preserve"> context</w:t>
      </w:r>
      <w:r>
        <w:rPr>
          <w:color w:val="000000"/>
          <w:lang w:eastAsia="ja-JP"/>
        </w:rPr>
        <w:t>, w</w:t>
      </w:r>
      <w:r w:rsidR="00AB75A5">
        <w:rPr>
          <w:color w:val="000000"/>
          <w:lang w:eastAsia="ja-JP"/>
        </w:rPr>
        <w:t>e can see t</w:t>
      </w:r>
      <w:r w:rsidR="00E42473" w:rsidRPr="00E42473">
        <w:rPr>
          <w:color w:val="000000"/>
          <w:lang w:eastAsia="ja-JP"/>
        </w:rPr>
        <w:t>h</w:t>
      </w:r>
      <w:r w:rsidR="00774374">
        <w:rPr>
          <w:color w:val="000000"/>
          <w:lang w:eastAsia="ja-JP"/>
        </w:rPr>
        <w:t>at th</w:t>
      </w:r>
      <w:r w:rsidR="00E42473" w:rsidRPr="00E42473">
        <w:rPr>
          <w:color w:val="000000"/>
          <w:lang w:eastAsia="ja-JP"/>
        </w:rPr>
        <w:t>e Law on Permanent P</w:t>
      </w:r>
      <w:r w:rsidR="00AE67B5">
        <w:rPr>
          <w:color w:val="000000"/>
          <w:lang w:eastAsia="ja-JP"/>
        </w:rPr>
        <w:t xml:space="preserve">rivate </w:t>
      </w:r>
      <w:r>
        <w:rPr>
          <w:color w:val="000000"/>
          <w:lang w:eastAsia="ja-JP"/>
        </w:rPr>
        <w:t>Tenure</w:t>
      </w:r>
      <w:r w:rsidR="00AE67B5">
        <w:rPr>
          <w:color w:val="000000"/>
          <w:lang w:eastAsia="ja-JP"/>
        </w:rPr>
        <w:t xml:space="preserve"> of Newly-o</w:t>
      </w:r>
      <w:r w:rsidR="00E42473" w:rsidRPr="00E42473">
        <w:rPr>
          <w:color w:val="000000"/>
          <w:lang w:eastAsia="ja-JP"/>
        </w:rPr>
        <w:t>pened Fields supplement</w:t>
      </w:r>
      <w:r>
        <w:rPr>
          <w:color w:val="000000"/>
          <w:lang w:eastAsia="ja-JP"/>
        </w:rPr>
        <w:t>ed</w:t>
      </w:r>
      <w:r w:rsidR="00E42473" w:rsidRPr="00E42473">
        <w:rPr>
          <w:color w:val="000000"/>
          <w:lang w:eastAsia="ja-JP"/>
        </w:rPr>
        <w:t xml:space="preserve"> </w:t>
      </w:r>
      <w:r w:rsidR="001A5665">
        <w:rPr>
          <w:color w:val="000000"/>
          <w:lang w:eastAsia="ja-JP"/>
        </w:rPr>
        <w:t xml:space="preserve">and developed </w:t>
      </w:r>
      <w:r w:rsidR="00AE67B5">
        <w:rPr>
          <w:color w:val="000000"/>
          <w:lang w:eastAsia="ja-JP"/>
        </w:rPr>
        <w:t>the</w:t>
      </w:r>
      <w:r w:rsidR="00AB75A5">
        <w:rPr>
          <w:color w:val="000000"/>
          <w:lang w:eastAsia="ja-JP"/>
        </w:rPr>
        <w:t xml:space="preserve"> original </w:t>
      </w:r>
      <w:r>
        <w:rPr>
          <w:color w:val="000000"/>
          <w:lang w:eastAsia="ja-JP"/>
        </w:rPr>
        <w:t>codal</w:t>
      </w:r>
      <w:r w:rsidR="00BF34BC">
        <w:rPr>
          <w:color w:val="000000"/>
          <w:lang w:eastAsia="ja-JP"/>
        </w:rPr>
        <w:t xml:space="preserve"> </w:t>
      </w:r>
      <w:r w:rsidR="00AB75A5">
        <w:rPr>
          <w:color w:val="000000"/>
          <w:lang w:eastAsia="ja-JP"/>
        </w:rPr>
        <w:t>allotment</w:t>
      </w:r>
      <w:r w:rsidR="00E42473" w:rsidRPr="00E42473">
        <w:rPr>
          <w:color w:val="000000"/>
          <w:lang w:eastAsia="ja-JP"/>
        </w:rPr>
        <w:t xml:space="preserve"> </w:t>
      </w:r>
      <w:r w:rsidR="00E42473" w:rsidRPr="00746616">
        <w:rPr>
          <w:lang w:eastAsia="ja-JP"/>
        </w:rPr>
        <w:t>system</w:t>
      </w:r>
      <w:r w:rsidR="00E42473" w:rsidRPr="00E42473">
        <w:rPr>
          <w:color w:val="000000"/>
          <w:lang w:eastAsia="ja-JP"/>
        </w:rPr>
        <w:t xml:space="preserve">. </w:t>
      </w:r>
      <w:r w:rsidR="00EF1977">
        <w:rPr>
          <w:color w:val="000000"/>
          <w:lang w:eastAsia="ja-JP"/>
        </w:rPr>
        <w:t>T</w:t>
      </w:r>
      <w:r w:rsidR="00E42473" w:rsidRPr="00E42473">
        <w:rPr>
          <w:color w:val="000000"/>
          <w:lang w:eastAsia="ja-JP"/>
        </w:rPr>
        <w:t xml:space="preserve">he rank-based limitations on the amount of land that could be opened </w:t>
      </w:r>
      <w:r w:rsidR="00774374">
        <w:rPr>
          <w:color w:val="000000"/>
          <w:lang w:eastAsia="ja-JP"/>
        </w:rPr>
        <w:t>were</w:t>
      </w:r>
      <w:r w:rsidR="00E42473" w:rsidRPr="00E42473">
        <w:rPr>
          <w:color w:val="000000"/>
          <w:lang w:eastAsia="ja-JP"/>
        </w:rPr>
        <w:t xml:space="preserve"> es</w:t>
      </w:r>
      <w:r w:rsidR="00A16144">
        <w:rPr>
          <w:color w:val="000000"/>
          <w:lang w:eastAsia="ja-JP"/>
        </w:rPr>
        <w:t xml:space="preserve">sentially the same as </w:t>
      </w:r>
      <w:r>
        <w:rPr>
          <w:color w:val="000000"/>
          <w:lang w:eastAsia="ja-JP"/>
        </w:rPr>
        <w:t xml:space="preserve">those prescribed by </w:t>
      </w:r>
      <w:r w:rsidR="00A16144">
        <w:rPr>
          <w:color w:val="000000"/>
          <w:lang w:eastAsia="ja-JP"/>
        </w:rPr>
        <w:t>the e</w:t>
      </w:r>
      <w:r w:rsidR="005B46F4">
        <w:rPr>
          <w:color w:val="000000"/>
          <w:lang w:eastAsia="ja-JP"/>
        </w:rPr>
        <w:t>qual</w:t>
      </w:r>
      <w:r w:rsidR="00A308C1">
        <w:rPr>
          <w:color w:val="000000"/>
          <w:lang w:eastAsia="ja-JP"/>
        </w:rPr>
        <w:t xml:space="preserve"> </w:t>
      </w:r>
      <w:r w:rsidR="00AB75A5">
        <w:rPr>
          <w:color w:val="000000"/>
          <w:lang w:eastAsia="ja-JP"/>
        </w:rPr>
        <w:t>fields</w:t>
      </w:r>
      <w:r w:rsidR="00E42473" w:rsidRPr="00E42473">
        <w:rPr>
          <w:color w:val="000000"/>
          <w:lang w:eastAsia="ja-JP"/>
        </w:rPr>
        <w:t xml:space="preserve"> regulation</w:t>
      </w:r>
      <w:r>
        <w:rPr>
          <w:color w:val="000000"/>
          <w:lang w:eastAsia="ja-JP"/>
        </w:rPr>
        <w:t>s</w:t>
      </w:r>
      <w:r w:rsidR="00E42473" w:rsidRPr="00E42473">
        <w:rPr>
          <w:color w:val="000000"/>
          <w:lang w:eastAsia="ja-JP"/>
        </w:rPr>
        <w:t xml:space="preserve"> </w:t>
      </w:r>
      <w:r w:rsidR="00AB75A5">
        <w:rPr>
          <w:color w:val="000000"/>
          <w:lang w:eastAsia="ja-JP"/>
        </w:rPr>
        <w:t>in Tang China</w:t>
      </w:r>
      <w:r w:rsidR="000F4177">
        <w:rPr>
          <w:color w:val="000000"/>
          <w:lang w:eastAsia="ja-JP"/>
        </w:rPr>
        <w:t>:</w:t>
      </w:r>
      <w:r w:rsidR="00AB75A5">
        <w:rPr>
          <w:color w:val="000000"/>
          <w:lang w:eastAsia="ja-JP"/>
        </w:rPr>
        <w:t xml:space="preserve"> </w:t>
      </w:r>
      <w:r w:rsidR="00E42473" w:rsidRPr="00E42473">
        <w:rPr>
          <w:color w:val="000000"/>
          <w:lang w:eastAsia="ja-JP"/>
        </w:rPr>
        <w:t>officials could take over uncultivated, un</w:t>
      </w:r>
      <w:r w:rsidR="004479B3">
        <w:rPr>
          <w:color w:val="000000"/>
          <w:lang w:eastAsia="ja-JP"/>
        </w:rPr>
        <w:t>-</w:t>
      </w:r>
      <w:r w:rsidR="00E42473" w:rsidRPr="00E42473">
        <w:rPr>
          <w:color w:val="000000"/>
          <w:lang w:eastAsia="ja-JP"/>
        </w:rPr>
        <w:t>owned land according to their status</w:t>
      </w:r>
      <w:r w:rsidR="00A308C1">
        <w:rPr>
          <w:color w:val="000000"/>
          <w:lang w:eastAsia="ja-JP"/>
        </w:rPr>
        <w:t>,</w:t>
      </w:r>
      <w:r w:rsidR="00E42473" w:rsidRPr="00E42473">
        <w:rPr>
          <w:color w:val="000000"/>
          <w:lang w:eastAsia="ja-JP"/>
        </w:rPr>
        <w:t xml:space="preserve"> and request to open it and make it </w:t>
      </w:r>
      <w:r w:rsidR="00AB75A5">
        <w:rPr>
          <w:color w:val="000000"/>
          <w:lang w:eastAsia="ja-JP"/>
        </w:rPr>
        <w:t>into permanent-</w:t>
      </w:r>
      <w:r w:rsidR="00E42473" w:rsidRPr="00E42473">
        <w:rPr>
          <w:color w:val="000000"/>
          <w:lang w:eastAsia="ja-JP"/>
        </w:rPr>
        <w:t xml:space="preserve">tenure land. </w:t>
      </w:r>
      <w:r>
        <w:rPr>
          <w:color w:val="000000"/>
          <w:lang w:eastAsia="ja-JP"/>
        </w:rPr>
        <w:t xml:space="preserve">On the Japan side, </w:t>
      </w:r>
      <w:r w:rsidR="00E42473" w:rsidRPr="00E42473">
        <w:rPr>
          <w:color w:val="000000"/>
          <w:lang w:eastAsia="ja-JP"/>
        </w:rPr>
        <w:t xml:space="preserve">even those without rank could </w:t>
      </w:r>
      <w:r w:rsidR="0002561C">
        <w:rPr>
          <w:color w:val="000000"/>
          <w:lang w:eastAsia="ja-JP"/>
        </w:rPr>
        <w:t xml:space="preserve">transmit </w:t>
      </w:r>
      <w:r w:rsidR="00E42473" w:rsidRPr="00E42473">
        <w:rPr>
          <w:color w:val="000000"/>
          <w:lang w:eastAsia="ja-JP"/>
        </w:rPr>
        <w:t xml:space="preserve">up to 10 </w:t>
      </w:r>
      <w:r w:rsidR="00E42473" w:rsidRPr="00E42473">
        <w:rPr>
          <w:i/>
          <w:iCs/>
          <w:color w:val="000000"/>
          <w:lang w:eastAsia="ja-JP"/>
        </w:rPr>
        <w:t xml:space="preserve">chō </w:t>
      </w:r>
      <w:r w:rsidR="00E42473" w:rsidRPr="00E42473">
        <w:rPr>
          <w:color w:val="000000"/>
          <w:lang w:eastAsia="ja-JP"/>
        </w:rPr>
        <w:t xml:space="preserve">of newly opened fields </w:t>
      </w:r>
      <w:r w:rsidR="00AB75A5">
        <w:rPr>
          <w:color w:val="000000"/>
          <w:lang w:eastAsia="ja-JP"/>
        </w:rPr>
        <w:t>to heirs</w:t>
      </w:r>
      <w:r w:rsidR="00FB5F7E">
        <w:rPr>
          <w:color w:val="000000"/>
          <w:lang w:eastAsia="ja-JP"/>
        </w:rPr>
        <w:t xml:space="preserve">, making the system </w:t>
      </w:r>
      <w:r w:rsidR="00AB75A5">
        <w:rPr>
          <w:color w:val="000000"/>
          <w:lang w:eastAsia="ja-JP"/>
        </w:rPr>
        <w:t xml:space="preserve">similar to the </w:t>
      </w:r>
      <w:r w:rsidR="00AE67B5">
        <w:rPr>
          <w:color w:val="000000"/>
          <w:lang w:eastAsia="ja-JP"/>
        </w:rPr>
        <w:t xml:space="preserve">Tang </w:t>
      </w:r>
      <w:r>
        <w:rPr>
          <w:color w:val="000000"/>
          <w:lang w:eastAsia="ja-JP"/>
        </w:rPr>
        <w:t>equal f</w:t>
      </w:r>
      <w:r w:rsidR="000F4177">
        <w:rPr>
          <w:color w:val="000000"/>
          <w:lang w:eastAsia="ja-JP"/>
        </w:rPr>
        <w:t xml:space="preserve">ields </w:t>
      </w:r>
      <w:r>
        <w:rPr>
          <w:color w:val="000000"/>
          <w:lang w:eastAsia="ja-JP"/>
        </w:rPr>
        <w:t>provisions</w:t>
      </w:r>
      <w:r w:rsidR="001A5665">
        <w:rPr>
          <w:color w:val="000000"/>
          <w:lang w:eastAsia="ja-JP"/>
        </w:rPr>
        <w:t xml:space="preserve"> that</w:t>
      </w:r>
      <w:r w:rsidR="00E42473" w:rsidRPr="00E42473">
        <w:rPr>
          <w:color w:val="000000"/>
          <w:lang w:eastAsia="ja-JP"/>
        </w:rPr>
        <w:t xml:space="preserve"> allowed cultivators to add to their allotments through small-scal</w:t>
      </w:r>
      <w:r w:rsidR="001A5665">
        <w:rPr>
          <w:color w:val="000000"/>
          <w:lang w:eastAsia="ja-JP"/>
        </w:rPr>
        <w:t>e land opening. In this sense</w:t>
      </w:r>
      <w:r w:rsidR="00BF34BC">
        <w:rPr>
          <w:color w:val="000000"/>
          <w:lang w:eastAsia="ja-JP"/>
        </w:rPr>
        <w:t>,</w:t>
      </w:r>
      <w:r w:rsidR="00E42473" w:rsidRPr="00E42473">
        <w:rPr>
          <w:color w:val="000000"/>
          <w:lang w:eastAsia="ja-JP"/>
        </w:rPr>
        <w:t xml:space="preserve"> the core of the Law on Permanent Private </w:t>
      </w:r>
      <w:r>
        <w:rPr>
          <w:color w:val="000000"/>
          <w:lang w:eastAsia="ja-JP"/>
        </w:rPr>
        <w:t>Tenure</w:t>
      </w:r>
      <w:r w:rsidR="00E42473" w:rsidRPr="00E42473">
        <w:rPr>
          <w:color w:val="000000"/>
          <w:lang w:eastAsia="ja-JP"/>
        </w:rPr>
        <w:t xml:space="preserve"> of Ne</w:t>
      </w:r>
      <w:r w:rsidR="00AE67B5">
        <w:rPr>
          <w:color w:val="000000"/>
          <w:lang w:eastAsia="ja-JP"/>
        </w:rPr>
        <w:t>wly-o</w:t>
      </w:r>
      <w:r w:rsidR="001A5665">
        <w:rPr>
          <w:color w:val="000000"/>
          <w:lang w:eastAsia="ja-JP"/>
        </w:rPr>
        <w:t xml:space="preserve">pened Fields </w:t>
      </w:r>
      <w:r w:rsidR="00BF34BC">
        <w:rPr>
          <w:color w:val="000000"/>
          <w:lang w:eastAsia="ja-JP"/>
        </w:rPr>
        <w:t xml:space="preserve">of 743 represented </w:t>
      </w:r>
      <w:r w:rsidR="001A5665">
        <w:rPr>
          <w:color w:val="000000"/>
          <w:lang w:eastAsia="ja-JP"/>
        </w:rPr>
        <w:t>the adoption</w:t>
      </w:r>
      <w:r>
        <w:rPr>
          <w:color w:val="000000"/>
          <w:lang w:eastAsia="ja-JP"/>
        </w:rPr>
        <w:t xml:space="preserve"> of the Tang </w:t>
      </w:r>
      <w:r w:rsidR="003A3180">
        <w:rPr>
          <w:color w:val="000000"/>
          <w:lang w:eastAsia="ja-JP"/>
        </w:rPr>
        <w:t>e</w:t>
      </w:r>
      <w:r w:rsidR="00AB75A5">
        <w:rPr>
          <w:color w:val="000000"/>
          <w:lang w:eastAsia="ja-JP"/>
        </w:rPr>
        <w:t xml:space="preserve">qual </w:t>
      </w:r>
      <w:r w:rsidR="003A3180">
        <w:rPr>
          <w:color w:val="000000"/>
          <w:lang w:eastAsia="ja-JP"/>
        </w:rPr>
        <w:t>f</w:t>
      </w:r>
      <w:r w:rsidR="00E42473" w:rsidRPr="00E42473">
        <w:rPr>
          <w:color w:val="000000"/>
          <w:lang w:eastAsia="ja-JP"/>
        </w:rPr>
        <w:t xml:space="preserve">ields </w:t>
      </w:r>
      <w:r w:rsidR="003A3180">
        <w:rPr>
          <w:color w:val="000000"/>
          <w:lang w:eastAsia="ja-JP"/>
        </w:rPr>
        <w:t>l</w:t>
      </w:r>
      <w:r w:rsidR="00E42473" w:rsidRPr="00E42473">
        <w:rPr>
          <w:color w:val="000000"/>
          <w:lang w:eastAsia="ja-JP"/>
        </w:rPr>
        <w:t xml:space="preserve">aw. </w:t>
      </w:r>
      <w:r w:rsidR="008A29AC">
        <w:rPr>
          <w:color w:val="000000"/>
          <w:lang w:eastAsia="ja-JP"/>
        </w:rPr>
        <w:t>I</w:t>
      </w:r>
      <w:r w:rsidR="001A5665">
        <w:rPr>
          <w:color w:val="000000"/>
          <w:lang w:eastAsia="ja-JP"/>
        </w:rPr>
        <w:t xml:space="preserve">t strengthened and enriched the </w:t>
      </w:r>
      <w:r w:rsidR="00BF34BC">
        <w:rPr>
          <w:color w:val="000000"/>
          <w:lang w:eastAsia="ja-JP"/>
        </w:rPr>
        <w:t xml:space="preserve">court </w:t>
      </w:r>
      <w:r w:rsidR="001A5665">
        <w:rPr>
          <w:color w:val="000000"/>
          <w:lang w:eastAsia="ja-JP"/>
        </w:rPr>
        <w:t xml:space="preserve">government because the authorized </w:t>
      </w:r>
      <w:r w:rsidR="00E42473" w:rsidRPr="00E42473">
        <w:rPr>
          <w:color w:val="000000"/>
          <w:lang w:eastAsia="ja-JP"/>
        </w:rPr>
        <w:t>newly</w:t>
      </w:r>
      <w:r w:rsidR="00AE67B5">
        <w:rPr>
          <w:color w:val="000000"/>
          <w:lang w:eastAsia="ja-JP"/>
        </w:rPr>
        <w:t>-</w:t>
      </w:r>
      <w:r w:rsidR="00AB75A5">
        <w:rPr>
          <w:color w:val="000000"/>
          <w:lang w:eastAsia="ja-JP"/>
        </w:rPr>
        <w:t xml:space="preserve">opened fields were </w:t>
      </w:r>
      <w:r>
        <w:rPr>
          <w:color w:val="000000"/>
          <w:lang w:eastAsia="ja-JP"/>
        </w:rPr>
        <w:t xml:space="preserve">to be </w:t>
      </w:r>
      <w:r w:rsidR="00AB75A5">
        <w:rPr>
          <w:color w:val="000000"/>
          <w:lang w:eastAsia="ja-JP"/>
        </w:rPr>
        <w:t xml:space="preserve">registered on </w:t>
      </w:r>
      <w:r w:rsidR="00A16144">
        <w:rPr>
          <w:lang w:eastAsia="ja-JP"/>
        </w:rPr>
        <w:t>field charts</w:t>
      </w:r>
      <w:r w:rsidR="00E42473" w:rsidRPr="00A16144">
        <w:rPr>
          <w:lang w:eastAsia="ja-JP"/>
        </w:rPr>
        <w:t xml:space="preserve"> </w:t>
      </w:r>
      <w:r w:rsidR="00FA1422" w:rsidRPr="00A16144">
        <w:rPr>
          <w:lang w:eastAsia="ja-JP"/>
        </w:rPr>
        <w:t>as ow</w:t>
      </w:r>
      <w:r w:rsidR="00E42473" w:rsidRPr="00A16144">
        <w:rPr>
          <w:lang w:eastAsia="ja-JP"/>
        </w:rPr>
        <w:t>ing land taxes</w:t>
      </w:r>
      <w:r w:rsidR="001A5665">
        <w:rPr>
          <w:lang w:eastAsia="ja-JP"/>
        </w:rPr>
        <w:t>.</w:t>
      </w:r>
      <w:r w:rsidR="00E42473" w:rsidRPr="00E42473">
        <w:rPr>
          <w:color w:val="000000"/>
          <w:lang w:eastAsia="ja-JP"/>
        </w:rPr>
        <w:t xml:space="preserve"> </w:t>
      </w:r>
    </w:p>
    <w:p w14:paraId="2E3E5E4E" w14:textId="77777777" w:rsidR="00E42473" w:rsidRPr="00E42473" w:rsidRDefault="00E42473" w:rsidP="00E42473">
      <w:pPr>
        <w:rPr>
          <w:rFonts w:ascii="Times" w:hAnsi="Times"/>
          <w:sz w:val="20"/>
          <w:szCs w:val="20"/>
          <w:lang w:eastAsia="ja-JP"/>
        </w:rPr>
      </w:pPr>
    </w:p>
    <w:p w14:paraId="273A5676" w14:textId="2687A4E9" w:rsidR="00BF4656" w:rsidRDefault="00AE67B5" w:rsidP="00E42473">
      <w:pPr>
        <w:rPr>
          <w:lang w:eastAsia="ja-JP"/>
        </w:rPr>
      </w:pPr>
      <w:r>
        <w:rPr>
          <w:color w:val="000000"/>
          <w:lang w:eastAsia="ja-JP"/>
        </w:rPr>
        <w:t>Yoshida</w:t>
      </w:r>
      <w:r w:rsidR="005B56AC">
        <w:rPr>
          <w:color w:val="000000"/>
          <w:lang w:eastAsia="ja-JP"/>
        </w:rPr>
        <w:t xml:space="preserve">’s </w:t>
      </w:r>
      <w:r w:rsidR="00BF4656">
        <w:rPr>
          <w:color w:val="000000"/>
          <w:lang w:eastAsia="ja-JP"/>
        </w:rPr>
        <w:t>argument—</w:t>
      </w:r>
      <w:r w:rsidR="00E42473" w:rsidRPr="00E42473">
        <w:rPr>
          <w:color w:val="000000"/>
          <w:lang w:eastAsia="ja-JP"/>
        </w:rPr>
        <w:t xml:space="preserve">that the Law on Permanent Private Ownership of Newly Opened Fields </w:t>
      </w:r>
      <w:r>
        <w:rPr>
          <w:color w:val="000000"/>
          <w:lang w:eastAsia="ja-JP"/>
        </w:rPr>
        <w:t xml:space="preserve">actually </w:t>
      </w:r>
      <w:r w:rsidR="00E42473" w:rsidRPr="00E42473">
        <w:rPr>
          <w:color w:val="000000"/>
          <w:lang w:eastAsia="ja-JP"/>
        </w:rPr>
        <w:t xml:space="preserve">represented the </w:t>
      </w:r>
      <w:r w:rsidR="00DB7E11">
        <w:rPr>
          <w:color w:val="000000"/>
          <w:lang w:eastAsia="ja-JP"/>
        </w:rPr>
        <w:t>maturing and expansion</w:t>
      </w:r>
      <w:r w:rsidR="00E42473" w:rsidRPr="00E42473">
        <w:rPr>
          <w:color w:val="000000"/>
          <w:lang w:eastAsia="ja-JP"/>
        </w:rPr>
        <w:t xml:space="preserve"> of the </w:t>
      </w:r>
      <w:r w:rsidR="00E42473" w:rsidRPr="00E42473">
        <w:rPr>
          <w:i/>
          <w:iCs/>
          <w:color w:val="000000"/>
          <w:lang w:eastAsia="ja-JP"/>
        </w:rPr>
        <w:t xml:space="preserve">ritsuryō </w:t>
      </w:r>
      <w:r w:rsidR="00D76555">
        <w:rPr>
          <w:color w:val="000000"/>
          <w:lang w:eastAsia="ja-JP"/>
        </w:rPr>
        <w:t xml:space="preserve">system rather than its </w:t>
      </w:r>
      <w:r w:rsidR="00BF34BC">
        <w:rPr>
          <w:color w:val="000000"/>
          <w:lang w:eastAsia="ja-JP"/>
        </w:rPr>
        <w:t>collapse</w:t>
      </w:r>
      <w:r w:rsidR="00BF4656">
        <w:rPr>
          <w:color w:val="000000"/>
          <w:lang w:eastAsia="ja-JP"/>
        </w:rPr>
        <w:t>—</w:t>
      </w:r>
      <w:r w:rsidR="00E42473" w:rsidRPr="00E42473">
        <w:rPr>
          <w:color w:val="000000"/>
          <w:lang w:eastAsia="ja-JP"/>
        </w:rPr>
        <w:t xml:space="preserve">gave </w:t>
      </w:r>
      <w:r w:rsidR="00DB7E11">
        <w:rPr>
          <w:color w:val="000000"/>
          <w:lang w:eastAsia="ja-JP"/>
        </w:rPr>
        <w:t>historians</w:t>
      </w:r>
      <w:r w:rsidR="00BF4656">
        <w:rPr>
          <w:color w:val="000000"/>
          <w:lang w:eastAsia="ja-JP"/>
        </w:rPr>
        <w:t xml:space="preserve"> a</w:t>
      </w:r>
      <w:r w:rsidR="00E42473" w:rsidRPr="00E42473">
        <w:rPr>
          <w:color w:val="000000"/>
          <w:lang w:eastAsia="ja-JP"/>
        </w:rPr>
        <w:t xml:space="preserve"> jolt. But it </w:t>
      </w:r>
      <w:r w:rsidR="00D76555">
        <w:rPr>
          <w:color w:val="000000"/>
          <w:lang w:eastAsia="ja-JP"/>
        </w:rPr>
        <w:t xml:space="preserve">did not </w:t>
      </w:r>
      <w:r w:rsidR="00DB7E11">
        <w:rPr>
          <w:color w:val="000000"/>
          <w:lang w:eastAsia="ja-JP"/>
        </w:rPr>
        <w:t>re</w:t>
      </w:r>
      <w:r w:rsidR="00D76555">
        <w:rPr>
          <w:color w:val="000000"/>
          <w:lang w:eastAsia="ja-JP"/>
        </w:rPr>
        <w:t>solve</w:t>
      </w:r>
      <w:r w:rsidR="00E42473" w:rsidRPr="00E42473">
        <w:rPr>
          <w:color w:val="000000"/>
          <w:lang w:eastAsia="ja-JP"/>
        </w:rPr>
        <w:t xml:space="preserve"> all </w:t>
      </w:r>
      <w:r>
        <w:rPr>
          <w:color w:val="000000"/>
          <w:lang w:eastAsia="ja-JP"/>
        </w:rPr>
        <w:t>issue</w:t>
      </w:r>
      <w:r w:rsidR="00DB7E11">
        <w:rPr>
          <w:color w:val="000000"/>
          <w:lang w:eastAsia="ja-JP"/>
        </w:rPr>
        <w:t>s</w:t>
      </w:r>
      <w:r w:rsidR="00E42473" w:rsidRPr="00E42473">
        <w:rPr>
          <w:color w:val="000000"/>
          <w:lang w:eastAsia="ja-JP"/>
        </w:rPr>
        <w:t xml:space="preserve">. </w:t>
      </w:r>
      <w:r w:rsidR="00BF4656">
        <w:rPr>
          <w:color w:val="000000"/>
          <w:lang w:eastAsia="ja-JP"/>
        </w:rPr>
        <w:t>For example, w</w:t>
      </w:r>
      <w:r w:rsidR="00E42473" w:rsidRPr="00E42473">
        <w:rPr>
          <w:color w:val="000000"/>
          <w:lang w:eastAsia="ja-JP"/>
        </w:rPr>
        <w:t xml:space="preserve">hen </w:t>
      </w:r>
      <w:r w:rsidR="00DB7E11">
        <w:rPr>
          <w:color w:val="000000"/>
          <w:lang w:eastAsia="ja-JP"/>
        </w:rPr>
        <w:t xml:space="preserve">the </w:t>
      </w:r>
      <w:r w:rsidR="00DB7E11" w:rsidRPr="00D76555">
        <w:rPr>
          <w:i/>
          <w:color w:val="000000"/>
          <w:lang w:eastAsia="ja-JP"/>
        </w:rPr>
        <w:t>tenn</w:t>
      </w:r>
      <w:r w:rsidR="00D76555" w:rsidRPr="00D76555">
        <w:rPr>
          <w:i/>
          <w:color w:val="000000"/>
          <w:lang w:eastAsia="ja-JP"/>
        </w:rPr>
        <w:t>ō</w:t>
      </w:r>
      <w:r w:rsidR="00DB7E11">
        <w:rPr>
          <w:color w:val="000000"/>
          <w:lang w:eastAsia="ja-JP"/>
        </w:rPr>
        <w:t>’s ministers</w:t>
      </w:r>
      <w:r w:rsidR="00E42473" w:rsidRPr="00E42473">
        <w:rPr>
          <w:color w:val="000000"/>
          <w:lang w:eastAsia="ja-JP"/>
        </w:rPr>
        <w:t xml:space="preserve"> </w:t>
      </w:r>
      <w:r w:rsidR="00BF4656">
        <w:rPr>
          <w:color w:val="000000"/>
          <w:lang w:eastAsia="ja-JP"/>
        </w:rPr>
        <w:t>made</w:t>
      </w:r>
      <w:r w:rsidR="00E42473" w:rsidRPr="00E42473">
        <w:rPr>
          <w:color w:val="000000"/>
          <w:lang w:eastAsia="ja-JP"/>
        </w:rPr>
        <w:t xml:space="preserve"> the </w:t>
      </w:r>
      <w:r w:rsidR="00E42473" w:rsidRPr="00E42473">
        <w:rPr>
          <w:i/>
          <w:iCs/>
          <w:color w:val="000000"/>
          <w:lang w:eastAsia="ja-JP"/>
        </w:rPr>
        <w:t>ritsuryō</w:t>
      </w:r>
      <w:r w:rsidR="00DB7E11">
        <w:rPr>
          <w:i/>
          <w:iCs/>
          <w:color w:val="000000"/>
          <w:lang w:eastAsia="ja-JP"/>
        </w:rPr>
        <w:t xml:space="preserve"> </w:t>
      </w:r>
      <w:r w:rsidR="00BF4656">
        <w:rPr>
          <w:iCs/>
          <w:color w:val="000000"/>
          <w:lang w:eastAsia="ja-JP"/>
        </w:rPr>
        <w:t>codes</w:t>
      </w:r>
      <w:r w:rsidR="00DB7E11">
        <w:rPr>
          <w:iCs/>
          <w:color w:val="000000"/>
          <w:lang w:eastAsia="ja-JP"/>
        </w:rPr>
        <w:t xml:space="preserve"> the basis of their government</w:t>
      </w:r>
      <w:r w:rsidR="00E42473" w:rsidRPr="00E42473">
        <w:rPr>
          <w:color w:val="000000"/>
          <w:lang w:eastAsia="ja-JP"/>
        </w:rPr>
        <w:t xml:space="preserve">, </w:t>
      </w:r>
      <w:r w:rsidR="00DB7E11">
        <w:rPr>
          <w:color w:val="000000"/>
          <w:lang w:eastAsia="ja-JP"/>
        </w:rPr>
        <w:t>they</w:t>
      </w:r>
      <w:r w:rsidR="00E42473" w:rsidRPr="00E42473">
        <w:rPr>
          <w:color w:val="000000"/>
          <w:lang w:eastAsia="ja-JP"/>
        </w:rPr>
        <w:t xml:space="preserve"> also established a unique system of </w:t>
      </w:r>
      <w:r w:rsidR="00BF34BC">
        <w:rPr>
          <w:color w:val="000000"/>
          <w:lang w:eastAsia="ja-JP"/>
        </w:rPr>
        <w:t>distributing</w:t>
      </w:r>
      <w:r w:rsidR="00E42473" w:rsidRPr="00E42473">
        <w:rPr>
          <w:color w:val="000000"/>
          <w:lang w:eastAsia="ja-JP"/>
        </w:rPr>
        <w:t xml:space="preserve"> fields, the purpose </w:t>
      </w:r>
      <w:r w:rsidR="00D76555">
        <w:rPr>
          <w:color w:val="000000"/>
          <w:lang w:eastAsia="ja-JP"/>
        </w:rPr>
        <w:t>of which</w:t>
      </w:r>
      <w:r w:rsidR="00E42473" w:rsidRPr="00E42473">
        <w:rPr>
          <w:color w:val="000000"/>
          <w:lang w:eastAsia="ja-JP"/>
        </w:rPr>
        <w:t xml:space="preserve"> w</w:t>
      </w:r>
      <w:r w:rsidR="00F24453">
        <w:rPr>
          <w:color w:val="000000"/>
          <w:lang w:eastAsia="ja-JP"/>
        </w:rPr>
        <w:t xml:space="preserve">as different from that </w:t>
      </w:r>
      <w:r>
        <w:rPr>
          <w:color w:val="000000"/>
          <w:lang w:eastAsia="ja-JP"/>
        </w:rPr>
        <w:t>in</w:t>
      </w:r>
      <w:r w:rsidR="00F24453">
        <w:rPr>
          <w:color w:val="000000"/>
          <w:lang w:eastAsia="ja-JP"/>
        </w:rPr>
        <w:t xml:space="preserve"> T</w:t>
      </w:r>
      <w:r w:rsidR="00E42473" w:rsidRPr="00E42473">
        <w:rPr>
          <w:color w:val="000000"/>
          <w:lang w:eastAsia="ja-JP"/>
        </w:rPr>
        <w:t>ang</w:t>
      </w:r>
      <w:r>
        <w:rPr>
          <w:color w:val="000000"/>
          <w:lang w:eastAsia="ja-JP"/>
        </w:rPr>
        <w:t xml:space="preserve"> China</w:t>
      </w:r>
      <w:r w:rsidR="00E42473" w:rsidRPr="00E42473">
        <w:rPr>
          <w:color w:val="000000"/>
          <w:lang w:eastAsia="ja-JP"/>
        </w:rPr>
        <w:t xml:space="preserve">. As we see in the </w:t>
      </w:r>
      <w:r w:rsidR="00BF34BC">
        <w:rPr>
          <w:lang w:eastAsia="ja-JP"/>
        </w:rPr>
        <w:t>646</w:t>
      </w:r>
      <w:r w:rsidR="00E42473" w:rsidRPr="00F24453">
        <w:rPr>
          <w:lang w:eastAsia="ja-JP"/>
        </w:rPr>
        <w:t xml:space="preserve"> roy</w:t>
      </w:r>
      <w:r w:rsidR="001A5665">
        <w:rPr>
          <w:lang w:eastAsia="ja-JP"/>
        </w:rPr>
        <w:t>al order</w:t>
      </w:r>
      <w:r w:rsidR="006F5E45">
        <w:rPr>
          <w:lang w:eastAsia="ja-JP"/>
        </w:rPr>
        <w:t xml:space="preserve"> </w:t>
      </w:r>
      <w:r>
        <w:rPr>
          <w:lang w:eastAsia="ja-JP"/>
        </w:rPr>
        <w:t>that abolished</w:t>
      </w:r>
      <w:r w:rsidR="00E42473" w:rsidRPr="00F24453">
        <w:rPr>
          <w:lang w:eastAsia="ja-JP"/>
        </w:rPr>
        <w:t xml:space="preserve"> </w:t>
      </w:r>
      <w:r w:rsidR="00DB7980">
        <w:rPr>
          <w:lang w:eastAsia="ja-JP"/>
        </w:rPr>
        <w:t>“</w:t>
      </w:r>
      <w:r w:rsidR="00E42473" w:rsidRPr="00F24453">
        <w:rPr>
          <w:lang w:eastAsia="ja-JP"/>
        </w:rPr>
        <w:t>old ways</w:t>
      </w:r>
      <w:r w:rsidR="00DB7980">
        <w:rPr>
          <w:lang w:eastAsia="ja-JP"/>
        </w:rPr>
        <w:t>”</w:t>
      </w:r>
      <w:r w:rsidR="00BF34BC">
        <w:rPr>
          <w:lang w:eastAsia="ja-JP"/>
        </w:rPr>
        <w:t xml:space="preserve"> (Lecture 1)</w:t>
      </w:r>
      <w:r w:rsidR="00E42473" w:rsidRPr="00F24453">
        <w:rPr>
          <w:lang w:eastAsia="ja-JP"/>
        </w:rPr>
        <w:t>, “</w:t>
      </w:r>
      <w:r w:rsidR="0057152C" w:rsidRPr="00F24453">
        <w:rPr>
          <w:lang w:eastAsia="ja-JP"/>
        </w:rPr>
        <w:t xml:space="preserve">The </w:t>
      </w:r>
      <w:r w:rsidR="001C1D25" w:rsidRPr="00F24453">
        <w:rPr>
          <w:lang w:eastAsia="ja-JP"/>
        </w:rPr>
        <w:t xml:space="preserve">tax paid in goods and </w:t>
      </w:r>
      <w:r w:rsidR="00D76555" w:rsidRPr="00F24453">
        <w:rPr>
          <w:lang w:eastAsia="ja-JP"/>
        </w:rPr>
        <w:t xml:space="preserve">the </w:t>
      </w:r>
      <w:r w:rsidR="001C1D25" w:rsidRPr="00F24453">
        <w:rPr>
          <w:lang w:eastAsia="ja-JP"/>
        </w:rPr>
        <w:t xml:space="preserve">labor tax </w:t>
      </w:r>
      <w:r w:rsidR="00F209F9" w:rsidRPr="00F24453">
        <w:rPr>
          <w:lang w:eastAsia="ja-JP"/>
        </w:rPr>
        <w:t>for</w:t>
      </w:r>
      <w:r w:rsidR="00F75E8C" w:rsidRPr="00F24453">
        <w:rPr>
          <w:lang w:eastAsia="ja-JP"/>
        </w:rPr>
        <w:t xml:space="preserve"> </w:t>
      </w:r>
      <w:r w:rsidR="00F75E8C" w:rsidRPr="00F24453">
        <w:rPr>
          <w:shd w:val="clear" w:color="auto" w:fill="FFFFFF"/>
          <w:lang w:eastAsia="ja-JP"/>
        </w:rPr>
        <w:t>o</w:t>
      </w:r>
      <w:r w:rsidR="00C23F0E" w:rsidRPr="00F24453">
        <w:rPr>
          <w:shd w:val="clear" w:color="auto" w:fill="FFFFFF"/>
          <w:lang w:eastAsia="ja-JP"/>
        </w:rPr>
        <w:t>fficials</w:t>
      </w:r>
      <w:r w:rsidR="00BF4656">
        <w:rPr>
          <w:shd w:val="clear" w:color="auto" w:fill="FFFFFF"/>
          <w:lang w:eastAsia="ja-JP"/>
        </w:rPr>
        <w:t xml:space="preserve"> at markets</w:t>
      </w:r>
      <w:r w:rsidR="00C23F0E" w:rsidRPr="00F24453">
        <w:rPr>
          <w:shd w:val="clear" w:color="auto" w:fill="FFFFFF"/>
          <w:lang w:eastAsia="ja-JP"/>
        </w:rPr>
        <w:t xml:space="preserve">, </w:t>
      </w:r>
      <w:r w:rsidR="00D1317A" w:rsidRPr="00F24453">
        <w:rPr>
          <w:shd w:val="clear" w:color="auto" w:fill="FFFFFF"/>
          <w:lang w:eastAsia="ja-JP"/>
        </w:rPr>
        <w:t xml:space="preserve">guards on </w:t>
      </w:r>
      <w:r w:rsidR="00F209F9" w:rsidRPr="00F24453">
        <w:rPr>
          <w:shd w:val="clear" w:color="auto" w:fill="FFFFFF"/>
          <w:lang w:eastAsia="ja-JP"/>
        </w:rPr>
        <w:t>major roads</w:t>
      </w:r>
      <w:r w:rsidR="00F75E8C" w:rsidRPr="00F24453">
        <w:rPr>
          <w:shd w:val="clear" w:color="auto" w:fill="FFFFFF"/>
          <w:lang w:eastAsia="ja-JP"/>
        </w:rPr>
        <w:t xml:space="preserve">, </w:t>
      </w:r>
      <w:r w:rsidR="009B6E4A" w:rsidRPr="00F24453">
        <w:rPr>
          <w:shd w:val="clear" w:color="auto" w:fill="FFFFFF"/>
          <w:lang w:eastAsia="ja-JP"/>
        </w:rPr>
        <w:t xml:space="preserve">and </w:t>
      </w:r>
      <w:r w:rsidR="00BF4656">
        <w:rPr>
          <w:shd w:val="clear" w:color="auto" w:fill="FFFFFF"/>
          <w:lang w:eastAsia="ja-JP"/>
        </w:rPr>
        <w:t>ferrymen</w:t>
      </w:r>
      <w:r w:rsidR="001C1D25" w:rsidRPr="00F24453">
        <w:rPr>
          <w:shd w:val="clear" w:color="auto" w:fill="FFFFFF"/>
          <w:lang w:eastAsia="ja-JP"/>
        </w:rPr>
        <w:t xml:space="preserve"> </w:t>
      </w:r>
      <w:r w:rsidR="0057152C" w:rsidRPr="00F24453">
        <w:rPr>
          <w:lang w:eastAsia="ja-JP"/>
        </w:rPr>
        <w:t xml:space="preserve">are </w:t>
      </w:r>
      <w:r w:rsidR="00D76555" w:rsidRPr="00F24453">
        <w:rPr>
          <w:lang w:eastAsia="ja-JP"/>
        </w:rPr>
        <w:t xml:space="preserve">all </w:t>
      </w:r>
      <w:r w:rsidR="0057152C" w:rsidRPr="00F24453">
        <w:rPr>
          <w:lang w:eastAsia="ja-JP"/>
        </w:rPr>
        <w:t>abolished</w:t>
      </w:r>
      <w:r w:rsidR="00D76555" w:rsidRPr="00F24453">
        <w:rPr>
          <w:lang w:eastAsia="ja-JP"/>
        </w:rPr>
        <w:t>,</w:t>
      </w:r>
      <w:r w:rsidR="0057152C" w:rsidRPr="00F24453">
        <w:rPr>
          <w:lang w:eastAsia="ja-JP"/>
        </w:rPr>
        <w:t xml:space="preserve"> and th</w:t>
      </w:r>
      <w:r w:rsidR="00921DB1" w:rsidRPr="00F24453">
        <w:rPr>
          <w:lang w:eastAsia="ja-JP"/>
        </w:rPr>
        <w:t>e</w:t>
      </w:r>
      <w:r w:rsidR="00D76555" w:rsidRPr="00F24453">
        <w:rPr>
          <w:lang w:eastAsia="ja-JP"/>
        </w:rPr>
        <w:t>se officials</w:t>
      </w:r>
      <w:r w:rsidR="00921DB1" w:rsidRPr="001C1D25">
        <w:rPr>
          <w:lang w:eastAsia="ja-JP"/>
        </w:rPr>
        <w:t xml:space="preserve"> shall be given rice fields. </w:t>
      </w:r>
      <w:r w:rsidR="00DD1247">
        <w:rPr>
          <w:lang w:eastAsia="ja-JP"/>
        </w:rPr>
        <w:t>I</w:t>
      </w:r>
      <w:r w:rsidR="00625B22" w:rsidRPr="001C1D25">
        <w:rPr>
          <w:lang w:eastAsia="ja-JP"/>
        </w:rPr>
        <w:t>n the agricultural months</w:t>
      </w:r>
      <w:r w:rsidR="00625B22">
        <w:rPr>
          <w:lang w:eastAsia="ja-JP"/>
        </w:rPr>
        <w:t>, all people f</w:t>
      </w:r>
      <w:r w:rsidR="00921DB1" w:rsidRPr="001C1D25">
        <w:rPr>
          <w:lang w:eastAsia="ja-JP"/>
        </w:rPr>
        <w:t xml:space="preserve">rom the </w:t>
      </w:r>
      <w:r w:rsidR="00F24453" w:rsidRPr="00F24453">
        <w:rPr>
          <w:lang w:eastAsia="ja-JP"/>
        </w:rPr>
        <w:t>inner</w:t>
      </w:r>
      <w:r w:rsidR="00921DB1" w:rsidRPr="001C1D25">
        <w:rPr>
          <w:i/>
          <w:lang w:eastAsia="ja-JP"/>
        </w:rPr>
        <w:t xml:space="preserve"> </w:t>
      </w:r>
      <w:r w:rsidR="00921DB1" w:rsidRPr="001C1D25">
        <w:rPr>
          <w:lang w:eastAsia="ja-JP"/>
        </w:rPr>
        <w:t>provinces</w:t>
      </w:r>
      <w:r w:rsidR="00BF4656">
        <w:rPr>
          <w:lang w:eastAsia="ja-JP"/>
        </w:rPr>
        <w:t xml:space="preserve"> </w:t>
      </w:r>
      <w:r w:rsidR="00D76555">
        <w:rPr>
          <w:lang w:eastAsia="ja-JP"/>
        </w:rPr>
        <w:t xml:space="preserve">and </w:t>
      </w:r>
      <w:r w:rsidR="00BF4656">
        <w:rPr>
          <w:lang w:eastAsia="ja-JP"/>
        </w:rPr>
        <w:t xml:space="preserve">all </w:t>
      </w:r>
      <w:r w:rsidR="00921DB1" w:rsidRPr="001C1D25">
        <w:rPr>
          <w:lang w:eastAsia="ja-JP"/>
        </w:rPr>
        <w:t xml:space="preserve">the provinces </w:t>
      </w:r>
      <w:r w:rsidR="00BF4656">
        <w:rPr>
          <w:lang w:eastAsia="ja-JP"/>
        </w:rPr>
        <w:t>in</w:t>
      </w:r>
      <w:r w:rsidR="00D76555">
        <w:rPr>
          <w:lang w:eastAsia="ja-JP"/>
        </w:rPr>
        <w:t xml:space="preserve"> the four directions</w:t>
      </w:r>
      <w:r w:rsidR="006E0999" w:rsidRPr="001C1D25">
        <w:rPr>
          <w:lang w:eastAsia="ja-JP"/>
        </w:rPr>
        <w:t xml:space="preserve"> </w:t>
      </w:r>
      <w:r w:rsidR="00921DB1" w:rsidRPr="001C1D25">
        <w:rPr>
          <w:lang w:eastAsia="ja-JP"/>
        </w:rPr>
        <w:t>shall begin work in the fields early.</w:t>
      </w:r>
      <w:r w:rsidR="00E42473" w:rsidRPr="001C1D25">
        <w:rPr>
          <w:lang w:eastAsia="ja-JP"/>
        </w:rPr>
        <w:t>”</w:t>
      </w:r>
      <w:r w:rsidR="00F209F9">
        <w:rPr>
          <w:rStyle w:val="FootnoteReference"/>
          <w:lang w:eastAsia="ja-JP"/>
        </w:rPr>
        <w:footnoteReference w:id="11"/>
      </w:r>
      <w:r w:rsidR="00E42473" w:rsidRPr="001C1D25">
        <w:rPr>
          <w:lang w:eastAsia="ja-JP"/>
        </w:rPr>
        <w:t xml:space="preserve"> </w:t>
      </w:r>
    </w:p>
    <w:p w14:paraId="00B5F93D" w14:textId="77777777" w:rsidR="00BF4656" w:rsidRDefault="00BF4656" w:rsidP="00E42473">
      <w:pPr>
        <w:rPr>
          <w:lang w:eastAsia="ja-JP"/>
        </w:rPr>
      </w:pPr>
    </w:p>
    <w:p w14:paraId="29B494C1" w14:textId="44E35C25" w:rsidR="00E42473" w:rsidRPr="00116CFD" w:rsidRDefault="006F5E45" w:rsidP="00E42473">
      <w:pPr>
        <w:rPr>
          <w:lang w:eastAsia="ja-JP"/>
        </w:rPr>
      </w:pPr>
      <w:r>
        <w:rPr>
          <w:lang w:eastAsia="ja-JP"/>
        </w:rPr>
        <w:t>T</w:t>
      </w:r>
      <w:r>
        <w:rPr>
          <w:color w:val="000000"/>
          <w:lang w:eastAsia="ja-JP"/>
        </w:rPr>
        <w:t>his was a policy</w:t>
      </w:r>
      <w:r w:rsidR="00E42473" w:rsidRPr="00E42473">
        <w:rPr>
          <w:color w:val="000000"/>
          <w:lang w:eastAsia="ja-JP"/>
        </w:rPr>
        <w:t xml:space="preserve"> to create new </w:t>
      </w:r>
      <w:r w:rsidR="00BF34BC">
        <w:rPr>
          <w:color w:val="000000"/>
          <w:lang w:eastAsia="ja-JP"/>
        </w:rPr>
        <w:t>cultivator</w:t>
      </w:r>
      <w:r w:rsidR="00E42473" w:rsidRPr="00E42473">
        <w:rPr>
          <w:color w:val="000000"/>
          <w:lang w:eastAsia="ja-JP"/>
        </w:rPr>
        <w:t xml:space="preserve"> subjects by allotting fields even to people engaged in commerce and transportation. Not only was the relationship between existing farmers and the land they were </w:t>
      </w:r>
      <w:r w:rsidR="00BF34BC">
        <w:rPr>
          <w:color w:val="000000"/>
          <w:lang w:eastAsia="ja-JP"/>
        </w:rPr>
        <w:t>cultivat</w:t>
      </w:r>
      <w:r w:rsidR="00E42473" w:rsidRPr="00E42473">
        <w:rPr>
          <w:color w:val="000000"/>
          <w:lang w:eastAsia="ja-JP"/>
        </w:rPr>
        <w:t>ing confirmed</w:t>
      </w:r>
      <w:r w:rsidR="00BF34BC">
        <w:rPr>
          <w:color w:val="000000"/>
          <w:lang w:eastAsia="ja-JP"/>
        </w:rPr>
        <w:t>;</w:t>
      </w:r>
      <w:r w:rsidR="00E42473" w:rsidRPr="00E42473">
        <w:rPr>
          <w:color w:val="FF9900"/>
          <w:lang w:eastAsia="ja-JP"/>
        </w:rPr>
        <w:t xml:space="preserve"> </w:t>
      </w:r>
      <w:r w:rsidR="00E42473" w:rsidRPr="00E42473">
        <w:rPr>
          <w:color w:val="000000"/>
          <w:lang w:eastAsia="ja-JP"/>
        </w:rPr>
        <w:t>but also</w:t>
      </w:r>
      <w:r w:rsidR="00BF34BC">
        <w:rPr>
          <w:color w:val="000000"/>
          <w:lang w:eastAsia="ja-JP"/>
        </w:rPr>
        <w:t>,</w:t>
      </w:r>
      <w:r w:rsidR="00E42473" w:rsidRPr="00E42473">
        <w:rPr>
          <w:color w:val="000000"/>
          <w:lang w:eastAsia="ja-JP"/>
        </w:rPr>
        <w:t xml:space="preserve"> fields </w:t>
      </w:r>
      <w:r w:rsidR="002E4F4C" w:rsidRPr="00E42473">
        <w:rPr>
          <w:color w:val="000000"/>
          <w:lang w:eastAsia="ja-JP"/>
        </w:rPr>
        <w:t>were given to those whose livelihood wa</w:t>
      </w:r>
      <w:r>
        <w:rPr>
          <w:color w:val="000000"/>
          <w:lang w:eastAsia="ja-JP"/>
        </w:rPr>
        <w:t>s not based on wet-</w:t>
      </w:r>
      <w:r w:rsidR="002E4F4C" w:rsidRPr="00E42473">
        <w:rPr>
          <w:color w:val="000000"/>
          <w:lang w:eastAsia="ja-JP"/>
        </w:rPr>
        <w:t>rice cultivation, such as merchants and people living in eastern provinces</w:t>
      </w:r>
      <w:r w:rsidR="00BF4656">
        <w:rPr>
          <w:color w:val="000000"/>
          <w:lang w:eastAsia="ja-JP"/>
        </w:rPr>
        <w:t xml:space="preserve"> (where the growing season was significantly shorter than in western Japan)</w:t>
      </w:r>
      <w:r w:rsidR="002E4F4C" w:rsidRPr="00E42473">
        <w:rPr>
          <w:color w:val="000000"/>
          <w:lang w:eastAsia="ja-JP"/>
        </w:rPr>
        <w:t>.</w:t>
      </w:r>
      <w:r w:rsidR="002E4F4C">
        <w:rPr>
          <w:color w:val="000000"/>
          <w:lang w:eastAsia="ja-JP"/>
        </w:rPr>
        <w:t xml:space="preserve"> The </w:t>
      </w:r>
      <w:r w:rsidR="00E42473" w:rsidRPr="00E42473">
        <w:rPr>
          <w:color w:val="000000"/>
          <w:lang w:eastAsia="ja-JP"/>
        </w:rPr>
        <w:t>purpose of these policies was to s</w:t>
      </w:r>
      <w:r>
        <w:rPr>
          <w:color w:val="000000"/>
          <w:lang w:eastAsia="ja-JP"/>
        </w:rPr>
        <w:t>trongly encourag</w:t>
      </w:r>
      <w:r w:rsidR="0096564B">
        <w:rPr>
          <w:color w:val="000000"/>
          <w:lang w:eastAsia="ja-JP"/>
        </w:rPr>
        <w:t>e</w:t>
      </w:r>
      <w:r>
        <w:rPr>
          <w:color w:val="000000"/>
          <w:lang w:eastAsia="ja-JP"/>
        </w:rPr>
        <w:t xml:space="preserve"> the </w:t>
      </w:r>
      <w:r w:rsidR="00E42473" w:rsidRPr="00E42473">
        <w:rPr>
          <w:color w:val="000000"/>
          <w:lang w:eastAsia="ja-JP"/>
        </w:rPr>
        <w:t xml:space="preserve">people of the </w:t>
      </w:r>
      <w:r w:rsidR="002E4F4C">
        <w:rPr>
          <w:color w:val="000000"/>
          <w:lang w:eastAsia="ja-JP"/>
        </w:rPr>
        <w:t>realm</w:t>
      </w:r>
      <w:r w:rsidR="00E42473" w:rsidRPr="00E42473">
        <w:rPr>
          <w:color w:val="000000"/>
          <w:lang w:eastAsia="ja-JP"/>
        </w:rPr>
        <w:t xml:space="preserve"> to engage in wet rice agriculture</w:t>
      </w:r>
      <w:r w:rsidR="0096564B">
        <w:rPr>
          <w:color w:val="000000"/>
          <w:lang w:eastAsia="ja-JP"/>
        </w:rPr>
        <w:t xml:space="preserve"> </w:t>
      </w:r>
      <w:r w:rsidR="00DB7980">
        <w:rPr>
          <w:color w:val="000000"/>
          <w:lang w:eastAsia="ja-JP"/>
        </w:rPr>
        <w:t>while</w:t>
      </w:r>
      <w:r w:rsidR="002E4F4C">
        <w:rPr>
          <w:color w:val="000000"/>
          <w:lang w:eastAsia="ja-JP"/>
        </w:rPr>
        <w:t xml:space="preserve"> </w:t>
      </w:r>
      <w:r w:rsidR="004D1F3F">
        <w:rPr>
          <w:color w:val="000000"/>
          <w:lang w:eastAsia="ja-JP"/>
        </w:rPr>
        <w:t>attach</w:t>
      </w:r>
      <w:r w:rsidR="00DB7980">
        <w:rPr>
          <w:color w:val="000000"/>
          <w:lang w:eastAsia="ja-JP"/>
        </w:rPr>
        <w:t>ing</w:t>
      </w:r>
      <w:r w:rsidR="00E42473" w:rsidRPr="00E42473">
        <w:rPr>
          <w:color w:val="000000"/>
          <w:lang w:eastAsia="ja-JP"/>
        </w:rPr>
        <w:t xml:space="preserve"> t</w:t>
      </w:r>
      <w:r w:rsidR="00BF4656">
        <w:rPr>
          <w:color w:val="000000"/>
          <w:lang w:eastAsia="ja-JP"/>
        </w:rPr>
        <w:t>hem to the</w:t>
      </w:r>
      <w:r w:rsidR="0096564B">
        <w:rPr>
          <w:color w:val="000000"/>
          <w:lang w:eastAsia="ja-JP"/>
        </w:rPr>
        <w:t>ir fields</w:t>
      </w:r>
      <w:r w:rsidR="00BF4656">
        <w:rPr>
          <w:color w:val="000000"/>
          <w:lang w:eastAsia="ja-JP"/>
        </w:rPr>
        <w:t>. In effect</w:t>
      </w:r>
      <w:r w:rsidR="0096564B">
        <w:rPr>
          <w:color w:val="000000"/>
          <w:lang w:eastAsia="ja-JP"/>
        </w:rPr>
        <w:t>,</w:t>
      </w:r>
      <w:r w:rsidR="002E4F4C">
        <w:rPr>
          <w:color w:val="000000"/>
          <w:lang w:eastAsia="ja-JP"/>
        </w:rPr>
        <w:t xml:space="preserve"> the government wanted to</w:t>
      </w:r>
      <w:r w:rsidR="00E42473" w:rsidRPr="00E42473">
        <w:rPr>
          <w:color w:val="000000"/>
          <w:lang w:eastAsia="ja-JP"/>
        </w:rPr>
        <w:t xml:space="preserve"> use the people’s livelihood to make </w:t>
      </w:r>
      <w:r w:rsidR="002E4F4C">
        <w:rPr>
          <w:color w:val="000000"/>
          <w:lang w:eastAsia="ja-JP"/>
        </w:rPr>
        <w:t>their movement from place to place</w:t>
      </w:r>
      <w:r w:rsidR="00E42473" w:rsidRPr="00E42473">
        <w:rPr>
          <w:color w:val="000000"/>
          <w:lang w:eastAsia="ja-JP"/>
        </w:rPr>
        <w:t xml:space="preserve"> </w:t>
      </w:r>
      <w:r w:rsidR="00BF4656">
        <w:rPr>
          <w:color w:val="000000"/>
          <w:lang w:eastAsia="ja-JP"/>
        </w:rPr>
        <w:t>less likely</w:t>
      </w:r>
      <w:r w:rsidR="00E42473" w:rsidRPr="00E42473">
        <w:rPr>
          <w:color w:val="000000"/>
          <w:lang w:eastAsia="ja-JP"/>
        </w:rPr>
        <w:t xml:space="preserve">. </w:t>
      </w:r>
      <w:r w:rsidR="0096564B">
        <w:rPr>
          <w:color w:val="000000"/>
          <w:lang w:eastAsia="ja-JP"/>
        </w:rPr>
        <w:t xml:space="preserve">[It wanted a </w:t>
      </w:r>
      <w:r w:rsidR="009E556B">
        <w:rPr>
          <w:color w:val="000000"/>
          <w:lang w:eastAsia="ja-JP"/>
        </w:rPr>
        <w:t>sedentary</w:t>
      </w:r>
      <w:r w:rsidR="0096564B">
        <w:rPr>
          <w:color w:val="000000"/>
          <w:lang w:eastAsia="ja-JP"/>
        </w:rPr>
        <w:t xml:space="preserve"> population that it could register and control.]</w:t>
      </w:r>
    </w:p>
    <w:p w14:paraId="298A8D0E" w14:textId="77777777" w:rsidR="0096564B" w:rsidRDefault="0096564B" w:rsidP="00E42473">
      <w:pPr>
        <w:rPr>
          <w:bCs/>
          <w:color w:val="000000"/>
          <w:lang w:eastAsia="ja-JP"/>
        </w:rPr>
      </w:pPr>
    </w:p>
    <w:p w14:paraId="24ABB53A" w14:textId="5624CC15" w:rsidR="00E42473" w:rsidRDefault="00E42473" w:rsidP="00E42473">
      <w:pPr>
        <w:rPr>
          <w:bCs/>
          <w:color w:val="000000"/>
          <w:lang w:eastAsia="ja-JP"/>
        </w:rPr>
      </w:pPr>
      <w:r w:rsidRPr="006F5E45">
        <w:rPr>
          <w:bCs/>
          <w:color w:val="000000"/>
          <w:lang w:eastAsia="ja-JP"/>
        </w:rPr>
        <w:t xml:space="preserve">The </w:t>
      </w:r>
      <w:r w:rsidR="00BF4656" w:rsidRPr="006F5E45">
        <w:rPr>
          <w:bCs/>
          <w:color w:val="000000"/>
          <w:lang w:eastAsia="ja-JP"/>
        </w:rPr>
        <w:t xml:space="preserve">Epidemic of </w:t>
      </w:r>
      <w:r w:rsidR="002D3148">
        <w:rPr>
          <w:bCs/>
          <w:color w:val="000000"/>
          <w:lang w:eastAsia="ja-JP"/>
        </w:rPr>
        <w:t xml:space="preserve">737 </w:t>
      </w:r>
    </w:p>
    <w:p w14:paraId="187C3AB2" w14:textId="77777777" w:rsidR="00121A73" w:rsidRDefault="00121A73" w:rsidP="00121A73">
      <w:pPr>
        <w:rPr>
          <w:rFonts w:ascii="Times" w:hAnsi="Times"/>
          <w:sz w:val="20"/>
          <w:szCs w:val="20"/>
          <w:lang w:eastAsia="ja-JP"/>
        </w:rPr>
      </w:pPr>
    </w:p>
    <w:p w14:paraId="39E65562" w14:textId="6EE6D805" w:rsidR="00E42473" w:rsidRPr="00E42473" w:rsidRDefault="00E42473" w:rsidP="00121A73">
      <w:pPr>
        <w:rPr>
          <w:rFonts w:ascii="Times" w:hAnsi="Times"/>
          <w:sz w:val="20"/>
          <w:szCs w:val="20"/>
          <w:lang w:eastAsia="ja-JP"/>
        </w:rPr>
      </w:pPr>
      <w:r w:rsidRPr="00E42473">
        <w:rPr>
          <w:color w:val="000000"/>
          <w:lang w:eastAsia="ja-JP"/>
        </w:rPr>
        <w:t xml:space="preserve">There is another way to look at </w:t>
      </w:r>
      <w:r w:rsidR="00412D11">
        <w:rPr>
          <w:color w:val="000000"/>
          <w:lang w:eastAsia="ja-JP"/>
        </w:rPr>
        <w:t xml:space="preserve">the changes in land </w:t>
      </w:r>
      <w:r w:rsidR="0096564B">
        <w:rPr>
          <w:color w:val="000000"/>
          <w:lang w:eastAsia="ja-JP"/>
        </w:rPr>
        <w:t>holding</w:t>
      </w:r>
      <w:r w:rsidR="00412D11">
        <w:rPr>
          <w:color w:val="000000"/>
          <w:lang w:eastAsia="ja-JP"/>
        </w:rPr>
        <w:t xml:space="preserve"> in </w:t>
      </w:r>
      <w:r w:rsidR="00506244">
        <w:rPr>
          <w:color w:val="000000"/>
          <w:lang w:eastAsia="ja-JP"/>
        </w:rPr>
        <w:t xml:space="preserve">mid-eighth-century </w:t>
      </w:r>
      <w:r w:rsidR="00412D11">
        <w:rPr>
          <w:color w:val="000000"/>
          <w:lang w:eastAsia="ja-JP"/>
        </w:rPr>
        <w:t>Japan</w:t>
      </w:r>
      <w:r w:rsidRPr="00E42473">
        <w:rPr>
          <w:color w:val="000000"/>
          <w:lang w:eastAsia="ja-JP"/>
        </w:rPr>
        <w:t xml:space="preserve">. In 735 and 737 there </w:t>
      </w:r>
      <w:r w:rsidR="00DD2D8F">
        <w:rPr>
          <w:color w:val="000000"/>
          <w:lang w:eastAsia="ja-JP"/>
        </w:rPr>
        <w:t>were</w:t>
      </w:r>
      <w:r w:rsidRPr="00E42473">
        <w:rPr>
          <w:color w:val="000000"/>
          <w:lang w:eastAsia="ja-JP"/>
        </w:rPr>
        <w:t xml:space="preserve"> realm-wide smallpox epidemic</w:t>
      </w:r>
      <w:r w:rsidR="00DD2D8F">
        <w:rPr>
          <w:color w:val="000000"/>
          <w:lang w:eastAsia="ja-JP"/>
        </w:rPr>
        <w:t>s</w:t>
      </w:r>
      <w:r w:rsidRPr="00E42473">
        <w:rPr>
          <w:color w:val="000000"/>
          <w:lang w:eastAsia="ja-JP"/>
        </w:rPr>
        <w:t xml:space="preserve">. </w:t>
      </w:r>
      <w:r w:rsidR="0070616E">
        <w:rPr>
          <w:color w:val="000000"/>
          <w:lang w:eastAsia="ja-JP"/>
        </w:rPr>
        <w:t>Conditions were</w:t>
      </w:r>
      <w:r w:rsidR="00DD2D8F">
        <w:rPr>
          <w:color w:val="000000"/>
          <w:lang w:eastAsia="ja-JP"/>
        </w:rPr>
        <w:t xml:space="preserve"> so </w:t>
      </w:r>
      <w:r w:rsidR="0096564B">
        <w:rPr>
          <w:color w:val="000000"/>
          <w:lang w:eastAsia="ja-JP"/>
        </w:rPr>
        <w:t>horrific</w:t>
      </w:r>
      <w:r w:rsidR="00DD2D8F">
        <w:rPr>
          <w:color w:val="000000"/>
          <w:lang w:eastAsia="ja-JP"/>
        </w:rPr>
        <w:t xml:space="preserve"> that f</w:t>
      </w:r>
      <w:r w:rsidRPr="00E42473">
        <w:rPr>
          <w:color w:val="000000"/>
          <w:lang w:eastAsia="ja-JP"/>
        </w:rPr>
        <w:t>ive of seven members of the Council of State died</w:t>
      </w:r>
      <w:r w:rsidR="00DD2D8F">
        <w:rPr>
          <w:color w:val="000000"/>
          <w:lang w:eastAsia="ja-JP"/>
        </w:rPr>
        <w:t xml:space="preserve"> in the capital</w:t>
      </w:r>
      <w:r w:rsidRPr="00E42473">
        <w:rPr>
          <w:color w:val="000000"/>
          <w:lang w:eastAsia="ja-JP"/>
        </w:rPr>
        <w:t>, including four sons of the great minister Fujiwara no Fuhito</w:t>
      </w:r>
      <w:r w:rsidR="00363E60">
        <w:rPr>
          <w:color w:val="000000"/>
          <w:lang w:eastAsia="ja-JP"/>
        </w:rPr>
        <w:t xml:space="preserve"> (</w:t>
      </w:r>
      <w:r w:rsidR="005C5AFD" w:rsidRPr="005C5AFD">
        <w:rPr>
          <w:lang w:eastAsia="ja-JP"/>
        </w:rPr>
        <w:t>659-720</w:t>
      </w:r>
      <w:r w:rsidR="00363E60">
        <w:rPr>
          <w:color w:val="000000"/>
          <w:lang w:eastAsia="ja-JP"/>
        </w:rPr>
        <w:t>)</w:t>
      </w:r>
      <w:r w:rsidRPr="00E42473">
        <w:rPr>
          <w:color w:val="000000"/>
          <w:lang w:eastAsia="ja-JP"/>
        </w:rPr>
        <w:t xml:space="preserve">. Given that this </w:t>
      </w:r>
      <w:r w:rsidR="00363E60">
        <w:rPr>
          <w:color w:val="000000"/>
          <w:lang w:eastAsia="ja-JP"/>
        </w:rPr>
        <w:t>epidemic struck the</w:t>
      </w:r>
      <w:r w:rsidRPr="00E42473">
        <w:rPr>
          <w:color w:val="000000"/>
          <w:lang w:eastAsia="ja-JP"/>
        </w:rPr>
        <w:t xml:space="preserve"> </w:t>
      </w:r>
      <w:r w:rsidR="0096564B">
        <w:rPr>
          <w:color w:val="000000"/>
          <w:lang w:eastAsia="ja-JP"/>
        </w:rPr>
        <w:t>high nobility</w:t>
      </w:r>
      <w:r w:rsidRPr="00E42473">
        <w:rPr>
          <w:color w:val="000000"/>
          <w:lang w:eastAsia="ja-JP"/>
        </w:rPr>
        <w:t xml:space="preserve"> </w:t>
      </w:r>
      <w:r w:rsidR="00506244">
        <w:rPr>
          <w:color w:val="000000"/>
          <w:lang w:eastAsia="ja-JP"/>
        </w:rPr>
        <w:t>that</w:t>
      </w:r>
      <w:r w:rsidRPr="00E42473">
        <w:rPr>
          <w:color w:val="000000"/>
          <w:lang w:eastAsia="ja-JP"/>
        </w:rPr>
        <w:t xml:space="preserve"> generally lived in </w:t>
      </w:r>
      <w:r w:rsidR="0070616E">
        <w:rPr>
          <w:color w:val="000000"/>
          <w:lang w:eastAsia="ja-JP"/>
        </w:rPr>
        <w:t xml:space="preserve">more </w:t>
      </w:r>
      <w:r w:rsidRPr="00E42473">
        <w:rPr>
          <w:color w:val="000000"/>
          <w:lang w:eastAsia="ja-JP"/>
        </w:rPr>
        <w:t xml:space="preserve">fortunate circumstances, the suffering of </w:t>
      </w:r>
      <w:r w:rsidR="0096564B">
        <w:rPr>
          <w:color w:val="000000"/>
          <w:lang w:eastAsia="ja-JP"/>
        </w:rPr>
        <w:t>commoners</w:t>
      </w:r>
      <w:r w:rsidR="0070616E">
        <w:rPr>
          <w:color w:val="000000"/>
          <w:lang w:eastAsia="ja-JP"/>
        </w:rPr>
        <w:t xml:space="preserve"> is not hard to imagine. In 737</w:t>
      </w:r>
      <w:r w:rsidRPr="00E42473">
        <w:rPr>
          <w:color w:val="000000"/>
          <w:lang w:eastAsia="ja-JP"/>
        </w:rPr>
        <w:t xml:space="preserve"> the death rate is estimated </w:t>
      </w:r>
      <w:r w:rsidR="0070616E">
        <w:rPr>
          <w:color w:val="000000"/>
          <w:lang w:eastAsia="ja-JP"/>
        </w:rPr>
        <w:t xml:space="preserve">to have been </w:t>
      </w:r>
      <w:r w:rsidRPr="00E42473">
        <w:rPr>
          <w:color w:val="000000"/>
          <w:lang w:eastAsia="ja-JP"/>
        </w:rPr>
        <w:t xml:space="preserve">25%-35% of the population. Judging by the patterns of epidemic infectious diseases from abroad, the greatest </w:t>
      </w:r>
      <w:r w:rsidR="0096564B">
        <w:rPr>
          <w:color w:val="000000"/>
          <w:lang w:eastAsia="ja-JP"/>
        </w:rPr>
        <w:t>toll</w:t>
      </w:r>
      <w:r w:rsidRPr="00E42473">
        <w:rPr>
          <w:color w:val="000000"/>
          <w:lang w:eastAsia="ja-JP"/>
        </w:rPr>
        <w:t xml:space="preserve"> would have been in the </w:t>
      </w:r>
      <w:r w:rsidR="0070616E">
        <w:rPr>
          <w:color w:val="000000"/>
          <w:lang w:eastAsia="ja-JP"/>
        </w:rPr>
        <w:t>w</w:t>
      </w:r>
      <w:r w:rsidRPr="00E42473">
        <w:rPr>
          <w:color w:val="000000"/>
          <w:lang w:eastAsia="ja-JP"/>
        </w:rPr>
        <w:t xml:space="preserve">estern and </w:t>
      </w:r>
      <w:r w:rsidR="00515704">
        <w:rPr>
          <w:color w:val="000000"/>
          <w:lang w:eastAsia="ja-JP"/>
        </w:rPr>
        <w:t>central</w:t>
      </w:r>
      <w:r w:rsidRPr="00E42473">
        <w:rPr>
          <w:color w:val="000000"/>
          <w:lang w:eastAsia="ja-JP"/>
        </w:rPr>
        <w:t xml:space="preserve"> provinces </w:t>
      </w:r>
      <w:r w:rsidR="00412D11">
        <w:rPr>
          <w:color w:val="000000"/>
          <w:lang w:eastAsia="ja-JP"/>
        </w:rPr>
        <w:t>where the</w:t>
      </w:r>
      <w:r w:rsidRPr="00E42473">
        <w:rPr>
          <w:color w:val="000000"/>
          <w:lang w:eastAsia="ja-JP"/>
        </w:rPr>
        <w:t xml:space="preserve"> population was densest</w:t>
      </w:r>
      <w:r w:rsidR="0096564B">
        <w:rPr>
          <w:color w:val="000000"/>
          <w:lang w:eastAsia="ja-JP"/>
        </w:rPr>
        <w:t>—</w:t>
      </w:r>
      <w:r w:rsidRPr="00E42473">
        <w:rPr>
          <w:color w:val="000000"/>
          <w:lang w:eastAsia="ja-JP"/>
        </w:rPr>
        <w:t xml:space="preserve">the impact of abandoned corpses on rice fields and </w:t>
      </w:r>
      <w:r w:rsidR="0070616E">
        <w:rPr>
          <w:color w:val="000000"/>
          <w:lang w:eastAsia="ja-JP"/>
        </w:rPr>
        <w:t xml:space="preserve">in </w:t>
      </w:r>
      <w:r w:rsidRPr="00E42473">
        <w:rPr>
          <w:color w:val="000000"/>
          <w:lang w:eastAsia="ja-JP"/>
        </w:rPr>
        <w:t>public waterways would have been significant.</w:t>
      </w:r>
    </w:p>
    <w:p w14:paraId="546672E8" w14:textId="77777777" w:rsidR="00E42473" w:rsidRPr="00E42473" w:rsidRDefault="00E42473" w:rsidP="00E42473">
      <w:pPr>
        <w:rPr>
          <w:rFonts w:ascii="Times" w:hAnsi="Times"/>
          <w:sz w:val="20"/>
          <w:szCs w:val="20"/>
          <w:lang w:eastAsia="ja-JP"/>
        </w:rPr>
      </w:pPr>
    </w:p>
    <w:p w14:paraId="7953141B" w14:textId="06D71D3D" w:rsidR="00E42473" w:rsidRPr="00E42473" w:rsidRDefault="00412D11" w:rsidP="00E42473">
      <w:pPr>
        <w:rPr>
          <w:rFonts w:ascii="Times" w:hAnsi="Times"/>
          <w:sz w:val="20"/>
          <w:szCs w:val="20"/>
          <w:lang w:eastAsia="ja-JP"/>
        </w:rPr>
      </w:pPr>
      <w:r>
        <w:rPr>
          <w:color w:val="000000"/>
          <w:lang w:eastAsia="ja-JP"/>
        </w:rPr>
        <w:t>Moreover</w:t>
      </w:r>
      <w:r w:rsidR="0096564B">
        <w:rPr>
          <w:color w:val="000000"/>
          <w:lang w:eastAsia="ja-JP"/>
        </w:rPr>
        <w:t>,</w:t>
      </w:r>
      <w:r>
        <w:rPr>
          <w:color w:val="000000"/>
          <w:lang w:eastAsia="ja-JP"/>
        </w:rPr>
        <w:t xml:space="preserve"> </w:t>
      </w:r>
      <w:r w:rsidR="00E42473" w:rsidRPr="00E42473">
        <w:rPr>
          <w:color w:val="000000"/>
          <w:lang w:eastAsia="ja-JP"/>
        </w:rPr>
        <w:t xml:space="preserve">Yoshikawa Shinji </w:t>
      </w:r>
      <w:r w:rsidR="0070616E">
        <w:rPr>
          <w:color w:val="000000"/>
          <w:lang w:eastAsia="ja-JP"/>
        </w:rPr>
        <w:t xml:space="preserve">has </w:t>
      </w:r>
      <w:r w:rsidR="00E42473" w:rsidRPr="00E42473">
        <w:rPr>
          <w:color w:val="000000"/>
          <w:lang w:eastAsia="ja-JP"/>
        </w:rPr>
        <w:t xml:space="preserve">argued that if we add the damage of the </w:t>
      </w:r>
      <w:r w:rsidR="00A82D00">
        <w:rPr>
          <w:color w:val="000000"/>
          <w:lang w:eastAsia="ja-JP"/>
        </w:rPr>
        <w:t>734</w:t>
      </w:r>
      <w:r w:rsidR="002A0414">
        <w:rPr>
          <w:color w:val="000000"/>
          <w:lang w:eastAsia="ja-JP"/>
        </w:rPr>
        <w:t xml:space="preserve"> </w:t>
      </w:r>
      <w:r w:rsidR="00E42473" w:rsidRPr="00E42473">
        <w:rPr>
          <w:color w:val="000000"/>
          <w:lang w:eastAsia="ja-JP"/>
        </w:rPr>
        <w:t xml:space="preserve">earthquake and </w:t>
      </w:r>
      <w:r w:rsidR="003971F0">
        <w:rPr>
          <w:color w:val="000000"/>
          <w:lang w:eastAsia="ja-JP"/>
        </w:rPr>
        <w:t xml:space="preserve">735 </w:t>
      </w:r>
      <w:r w:rsidR="00E42473" w:rsidRPr="00E42473">
        <w:rPr>
          <w:color w:val="000000"/>
          <w:lang w:eastAsia="ja-JP"/>
        </w:rPr>
        <w:t xml:space="preserve">crop failure to </w:t>
      </w:r>
      <w:r w:rsidR="00D53758">
        <w:rPr>
          <w:color w:val="000000"/>
          <w:lang w:eastAsia="ja-JP"/>
        </w:rPr>
        <w:t xml:space="preserve">that caused by </w:t>
      </w:r>
      <w:r w:rsidR="00E42473" w:rsidRPr="00E42473">
        <w:rPr>
          <w:color w:val="000000"/>
          <w:lang w:eastAsia="ja-JP"/>
        </w:rPr>
        <w:t>this epidemic, it is clear that a series of unprecedented calamities struck the archipelago</w:t>
      </w:r>
      <w:r w:rsidR="00E21361">
        <w:rPr>
          <w:color w:val="000000"/>
          <w:lang w:eastAsia="ja-JP"/>
        </w:rPr>
        <w:t xml:space="preserve"> at the time</w:t>
      </w:r>
      <w:r w:rsidR="00E42473" w:rsidRPr="00E42473">
        <w:rPr>
          <w:color w:val="000000"/>
          <w:lang w:eastAsia="ja-JP"/>
        </w:rPr>
        <w:t xml:space="preserve">, and that the urgent task facing </w:t>
      </w:r>
      <w:r w:rsidR="00E21361">
        <w:rPr>
          <w:color w:val="000000"/>
          <w:lang w:eastAsia="ja-JP"/>
        </w:rPr>
        <w:t xml:space="preserve">the </w:t>
      </w:r>
      <w:r w:rsidR="00E42473" w:rsidRPr="00E42473">
        <w:rPr>
          <w:color w:val="000000"/>
          <w:lang w:eastAsia="ja-JP"/>
        </w:rPr>
        <w:t>new Council of State</w:t>
      </w:r>
      <w:r w:rsidR="00E42473" w:rsidRPr="00E42473">
        <w:rPr>
          <w:i/>
          <w:iCs/>
          <w:color w:val="000000"/>
          <w:lang w:eastAsia="ja-JP"/>
        </w:rPr>
        <w:t xml:space="preserve"> </w:t>
      </w:r>
      <w:r w:rsidR="00E21361">
        <w:rPr>
          <w:iCs/>
          <w:color w:val="000000"/>
          <w:lang w:eastAsia="ja-JP"/>
        </w:rPr>
        <w:t xml:space="preserve">led by </w:t>
      </w:r>
      <w:r w:rsidR="00E21361" w:rsidRPr="00E42473">
        <w:rPr>
          <w:color w:val="000000"/>
          <w:lang w:eastAsia="ja-JP"/>
        </w:rPr>
        <w:t>Tachibana no M</w:t>
      </w:r>
      <w:r w:rsidR="00F2235D">
        <w:rPr>
          <w:color w:val="000000"/>
          <w:lang w:eastAsia="ja-JP"/>
        </w:rPr>
        <w:t>oroe (684-757</w:t>
      </w:r>
      <w:r w:rsidR="00D53758">
        <w:rPr>
          <w:color w:val="000000"/>
          <w:lang w:eastAsia="ja-JP"/>
        </w:rPr>
        <w:t>, Great Counselor 737-&gt;</w:t>
      </w:r>
      <w:r w:rsidR="00E21361">
        <w:rPr>
          <w:color w:val="000000"/>
          <w:lang w:eastAsia="ja-JP"/>
        </w:rPr>
        <w:t>)</w:t>
      </w:r>
      <w:r w:rsidR="00E21361" w:rsidRPr="00E42473">
        <w:rPr>
          <w:color w:val="000000"/>
          <w:lang w:eastAsia="ja-JP"/>
        </w:rPr>
        <w:t xml:space="preserve"> </w:t>
      </w:r>
      <w:r w:rsidR="00E42473" w:rsidRPr="00E42473">
        <w:rPr>
          <w:color w:val="000000"/>
          <w:lang w:eastAsia="ja-JP"/>
        </w:rPr>
        <w:t xml:space="preserve">was the revival of a </w:t>
      </w:r>
      <w:r>
        <w:rPr>
          <w:color w:val="000000"/>
          <w:lang w:eastAsia="ja-JP"/>
        </w:rPr>
        <w:t>sever</w:t>
      </w:r>
      <w:r w:rsidR="00506244">
        <w:rPr>
          <w:color w:val="000000"/>
          <w:lang w:eastAsia="ja-JP"/>
        </w:rPr>
        <w:t>e</w:t>
      </w:r>
      <w:r>
        <w:rPr>
          <w:color w:val="000000"/>
          <w:lang w:eastAsia="ja-JP"/>
        </w:rPr>
        <w:t xml:space="preserve">ly </w:t>
      </w:r>
      <w:r w:rsidR="00E42473" w:rsidRPr="00E42473">
        <w:rPr>
          <w:color w:val="000000"/>
          <w:lang w:eastAsia="ja-JP"/>
        </w:rPr>
        <w:t xml:space="preserve">weakened society. In addressing this reality, </w:t>
      </w:r>
      <w:r w:rsidR="00E21361">
        <w:rPr>
          <w:color w:val="000000"/>
          <w:lang w:eastAsia="ja-JP"/>
        </w:rPr>
        <w:t xml:space="preserve">we can see </w:t>
      </w:r>
      <w:r w:rsidR="00E42473" w:rsidRPr="00E42473">
        <w:rPr>
          <w:color w:val="000000"/>
          <w:lang w:eastAsia="ja-JP"/>
        </w:rPr>
        <w:t>the Law on Perman</w:t>
      </w:r>
      <w:r w:rsidR="00363E60">
        <w:rPr>
          <w:color w:val="000000"/>
          <w:lang w:eastAsia="ja-JP"/>
        </w:rPr>
        <w:t xml:space="preserve">ent Private </w:t>
      </w:r>
      <w:r>
        <w:rPr>
          <w:color w:val="000000"/>
          <w:lang w:eastAsia="ja-JP"/>
        </w:rPr>
        <w:t>Tenure</w:t>
      </w:r>
      <w:r w:rsidR="00363E60">
        <w:rPr>
          <w:color w:val="000000"/>
          <w:lang w:eastAsia="ja-JP"/>
        </w:rPr>
        <w:t xml:space="preserve"> of Newly-o</w:t>
      </w:r>
      <w:r w:rsidR="00E42473" w:rsidRPr="00E42473">
        <w:rPr>
          <w:color w:val="000000"/>
          <w:lang w:eastAsia="ja-JP"/>
        </w:rPr>
        <w:t xml:space="preserve">pened Fields </w:t>
      </w:r>
      <w:r w:rsidR="0096564B">
        <w:rPr>
          <w:color w:val="000000"/>
          <w:lang w:eastAsia="ja-JP"/>
        </w:rPr>
        <w:t xml:space="preserve">of 743 </w:t>
      </w:r>
      <w:r w:rsidR="00E42473" w:rsidRPr="00E42473">
        <w:rPr>
          <w:color w:val="000000"/>
          <w:lang w:eastAsia="ja-JP"/>
        </w:rPr>
        <w:t xml:space="preserve">as </w:t>
      </w:r>
      <w:r>
        <w:rPr>
          <w:color w:val="000000"/>
          <w:lang w:eastAsia="ja-JP"/>
        </w:rPr>
        <w:t>an attempt to revive society and rehabilitate</w:t>
      </w:r>
      <w:r w:rsidR="00363E60">
        <w:rPr>
          <w:color w:val="000000"/>
          <w:lang w:eastAsia="ja-JP"/>
        </w:rPr>
        <w:t xml:space="preserve"> the power of the realm. Newly-</w:t>
      </w:r>
      <w:r w:rsidR="00E42473" w:rsidRPr="00E42473">
        <w:rPr>
          <w:color w:val="000000"/>
          <w:lang w:eastAsia="ja-JP"/>
        </w:rPr>
        <w:t xml:space="preserve">opened fields were </w:t>
      </w:r>
      <w:r>
        <w:rPr>
          <w:color w:val="000000"/>
          <w:lang w:eastAsia="ja-JP"/>
        </w:rPr>
        <w:t xml:space="preserve">made </w:t>
      </w:r>
      <w:r w:rsidR="00E42473" w:rsidRPr="00E42473">
        <w:rPr>
          <w:color w:val="000000"/>
          <w:lang w:eastAsia="ja-JP"/>
        </w:rPr>
        <w:t xml:space="preserve">eligible for taxation, and the increase in taxable fields that came from re-opening fallow fields and opening new land could be used to stabilize food supplies and employ people who had lost their fields. </w:t>
      </w:r>
      <w:r w:rsidR="00363E60">
        <w:rPr>
          <w:color w:val="000000"/>
          <w:lang w:eastAsia="ja-JP"/>
        </w:rPr>
        <w:t xml:space="preserve">The official temple </w:t>
      </w:r>
      <w:r w:rsidR="00E42473" w:rsidRPr="00E42473">
        <w:rPr>
          <w:color w:val="000000"/>
          <w:lang w:eastAsia="ja-JP"/>
        </w:rPr>
        <w:t>Tōdaij</w:t>
      </w:r>
      <w:r w:rsidR="00506244">
        <w:rPr>
          <w:color w:val="000000"/>
          <w:lang w:eastAsia="ja-JP"/>
        </w:rPr>
        <w:t>i’s estates in Echizen province</w:t>
      </w:r>
      <w:r w:rsidR="00E42473" w:rsidRPr="00E42473">
        <w:rPr>
          <w:color w:val="000000"/>
          <w:lang w:eastAsia="ja-JP"/>
        </w:rPr>
        <w:t xml:space="preserve"> are </w:t>
      </w:r>
      <w:r w:rsidR="0096564B">
        <w:rPr>
          <w:color w:val="000000"/>
          <w:lang w:eastAsia="ja-JP"/>
        </w:rPr>
        <w:t>a</w:t>
      </w:r>
      <w:r w:rsidR="00E42473" w:rsidRPr="00E42473">
        <w:rPr>
          <w:color w:val="000000"/>
          <w:lang w:eastAsia="ja-JP"/>
        </w:rPr>
        <w:t xml:space="preserve"> representative model </w:t>
      </w:r>
      <w:r w:rsidR="0096564B">
        <w:rPr>
          <w:color w:val="000000"/>
          <w:lang w:eastAsia="ja-JP"/>
        </w:rPr>
        <w:t>of resulting</w:t>
      </w:r>
      <w:r w:rsidR="00E42473" w:rsidRPr="00E42473">
        <w:rPr>
          <w:color w:val="000000"/>
          <w:lang w:eastAsia="ja-JP"/>
        </w:rPr>
        <w:t xml:space="preserve"> early estates</w:t>
      </w:r>
      <w:r w:rsidR="0096564B">
        <w:rPr>
          <w:color w:val="000000"/>
          <w:lang w:eastAsia="ja-JP"/>
        </w:rPr>
        <w:t>.</w:t>
      </w:r>
      <w:r w:rsidR="00C46795">
        <w:rPr>
          <w:rStyle w:val="FootnoteReference"/>
          <w:color w:val="000000"/>
          <w:lang w:eastAsia="ja-JP"/>
        </w:rPr>
        <w:footnoteReference w:id="12"/>
      </w:r>
      <w:r w:rsidR="00E42473" w:rsidRPr="00E42473">
        <w:rPr>
          <w:color w:val="000000"/>
          <w:lang w:eastAsia="ja-JP"/>
        </w:rPr>
        <w:t xml:space="preserve"> </w:t>
      </w:r>
      <w:r w:rsidR="0096564B">
        <w:rPr>
          <w:color w:val="000000"/>
          <w:lang w:eastAsia="ja-JP"/>
        </w:rPr>
        <w:t>Their opening</w:t>
      </w:r>
      <w:r>
        <w:rPr>
          <w:color w:val="000000"/>
          <w:lang w:eastAsia="ja-JP"/>
        </w:rPr>
        <w:t xml:space="preserve"> </w:t>
      </w:r>
      <w:r w:rsidR="00E42473" w:rsidRPr="00E42473">
        <w:rPr>
          <w:color w:val="000000"/>
          <w:lang w:eastAsia="ja-JP"/>
        </w:rPr>
        <w:t xml:space="preserve">started in </w:t>
      </w:r>
      <w:r w:rsidR="00F87A7F">
        <w:rPr>
          <w:color w:val="000000"/>
          <w:lang w:eastAsia="ja-JP"/>
        </w:rPr>
        <w:t>744</w:t>
      </w:r>
      <w:r>
        <w:rPr>
          <w:color w:val="000000"/>
          <w:lang w:eastAsia="ja-JP"/>
        </w:rPr>
        <w:t>, the year after the new land tenure</w:t>
      </w:r>
      <w:r w:rsidR="00E42473" w:rsidRPr="00E42473">
        <w:rPr>
          <w:color w:val="000000"/>
          <w:lang w:eastAsia="ja-JP"/>
        </w:rPr>
        <w:t xml:space="preserve"> law was promulgated. The</w:t>
      </w:r>
      <w:r w:rsidR="0096564B">
        <w:rPr>
          <w:color w:val="000000"/>
          <w:lang w:eastAsia="ja-JP"/>
        </w:rPr>
        <w:t xml:space="preserve"> plan was for the</w:t>
      </w:r>
      <w:r w:rsidR="00E42473" w:rsidRPr="00E42473">
        <w:rPr>
          <w:color w:val="000000"/>
          <w:lang w:eastAsia="ja-JP"/>
        </w:rPr>
        <w:t xml:space="preserve">se early estates </w:t>
      </w:r>
      <w:r w:rsidR="0096564B">
        <w:rPr>
          <w:color w:val="000000"/>
          <w:lang w:eastAsia="ja-JP"/>
        </w:rPr>
        <w:t>to open and</w:t>
      </w:r>
      <w:r w:rsidR="00E42473" w:rsidRPr="00E42473">
        <w:rPr>
          <w:color w:val="000000"/>
          <w:lang w:eastAsia="ja-JP"/>
        </w:rPr>
        <w:t xml:space="preserve"> </w:t>
      </w:r>
      <w:r w:rsidR="00ED22DB">
        <w:rPr>
          <w:color w:val="000000"/>
          <w:lang w:eastAsia="ja-JP"/>
        </w:rPr>
        <w:t xml:space="preserve">then </w:t>
      </w:r>
      <w:r w:rsidR="00E42473" w:rsidRPr="00E42473">
        <w:rPr>
          <w:color w:val="000000"/>
          <w:lang w:eastAsia="ja-JP"/>
        </w:rPr>
        <w:t>leas</w:t>
      </w:r>
      <w:r w:rsidR="0096564B">
        <w:rPr>
          <w:color w:val="000000"/>
          <w:lang w:eastAsia="ja-JP"/>
        </w:rPr>
        <w:t>e</w:t>
      </w:r>
      <w:r w:rsidR="00E42473" w:rsidRPr="00E42473">
        <w:rPr>
          <w:color w:val="000000"/>
          <w:lang w:eastAsia="ja-JP"/>
        </w:rPr>
        <w:t xml:space="preserve"> </w:t>
      </w:r>
      <w:r w:rsidR="00363E60">
        <w:rPr>
          <w:color w:val="000000"/>
          <w:lang w:eastAsia="ja-JP"/>
        </w:rPr>
        <w:t>new</w:t>
      </w:r>
      <w:r w:rsidR="00E42473" w:rsidRPr="00E42473">
        <w:rPr>
          <w:color w:val="000000"/>
          <w:lang w:eastAsia="ja-JP"/>
        </w:rPr>
        <w:t xml:space="preserve"> fields to residents of neighboring areas. The objective was to create </w:t>
      </w:r>
      <w:r>
        <w:rPr>
          <w:color w:val="000000"/>
          <w:lang w:eastAsia="ja-JP"/>
        </w:rPr>
        <w:t>the means</w:t>
      </w:r>
      <w:r w:rsidR="00E42473" w:rsidRPr="00E42473">
        <w:rPr>
          <w:color w:val="000000"/>
          <w:lang w:eastAsia="ja-JP"/>
        </w:rPr>
        <w:t xml:space="preserve"> to secure </w:t>
      </w:r>
      <w:r w:rsidR="0096564B">
        <w:rPr>
          <w:color w:val="000000"/>
          <w:lang w:eastAsia="ja-JP"/>
        </w:rPr>
        <w:t xml:space="preserve">local </w:t>
      </w:r>
      <w:r w:rsidR="00E42473" w:rsidRPr="00E42473">
        <w:rPr>
          <w:color w:val="000000"/>
          <w:lang w:eastAsia="ja-JP"/>
        </w:rPr>
        <w:t>food suppl</w:t>
      </w:r>
      <w:r w:rsidR="0096564B">
        <w:rPr>
          <w:color w:val="000000"/>
          <w:lang w:eastAsia="ja-JP"/>
        </w:rPr>
        <w:t>ies, thereby</w:t>
      </w:r>
      <w:r w:rsidR="00E42473" w:rsidRPr="00E42473">
        <w:rPr>
          <w:color w:val="000000"/>
          <w:lang w:eastAsia="ja-JP"/>
        </w:rPr>
        <w:t xml:space="preserve"> avoiding the tendency to depend on surpluses in the area</w:t>
      </w:r>
      <w:r>
        <w:rPr>
          <w:color w:val="000000"/>
          <w:lang w:eastAsia="ja-JP"/>
        </w:rPr>
        <w:t xml:space="preserve"> </w:t>
      </w:r>
      <w:r w:rsidR="00E21361">
        <w:rPr>
          <w:color w:val="000000"/>
          <w:lang w:eastAsia="ja-JP"/>
        </w:rPr>
        <w:t>a</w:t>
      </w:r>
      <w:r w:rsidR="00E42473" w:rsidRPr="00E42473">
        <w:rPr>
          <w:color w:val="000000"/>
          <w:lang w:eastAsia="ja-JP"/>
        </w:rPr>
        <w:t xml:space="preserve">round </w:t>
      </w:r>
      <w:r w:rsidR="00E21361">
        <w:rPr>
          <w:color w:val="000000"/>
          <w:lang w:eastAsia="ja-JP"/>
        </w:rPr>
        <w:t>the capital.</w:t>
      </w:r>
      <w:r w:rsidR="00E42473" w:rsidRPr="00E42473">
        <w:rPr>
          <w:color w:val="000000"/>
          <w:lang w:eastAsia="ja-JP"/>
        </w:rPr>
        <w:t xml:space="preserve"> </w:t>
      </w:r>
    </w:p>
    <w:p w14:paraId="03374A3F" w14:textId="77777777" w:rsidR="00E42473" w:rsidRPr="00DB12AA" w:rsidRDefault="00E42473" w:rsidP="00E42473">
      <w:pPr>
        <w:rPr>
          <w:rFonts w:ascii="Times" w:hAnsi="Times"/>
          <w:sz w:val="20"/>
          <w:szCs w:val="20"/>
          <w:lang w:eastAsia="ja-JP"/>
        </w:rPr>
      </w:pPr>
    </w:p>
    <w:p w14:paraId="19E61B1F" w14:textId="77777777" w:rsidR="006F5E45" w:rsidRDefault="006F5E45" w:rsidP="00E42473">
      <w:pPr>
        <w:rPr>
          <w:bCs/>
          <w:lang w:eastAsia="ja-JP"/>
        </w:rPr>
      </w:pPr>
    </w:p>
    <w:p w14:paraId="6811C413" w14:textId="074D2B6B" w:rsidR="00140DBC" w:rsidRPr="00363E60" w:rsidRDefault="00E42473" w:rsidP="00E42473">
      <w:pPr>
        <w:rPr>
          <w:rFonts w:ascii="Times" w:hAnsi="Times"/>
          <w:sz w:val="20"/>
          <w:szCs w:val="20"/>
          <w:lang w:eastAsia="ja-JP"/>
        </w:rPr>
      </w:pPr>
      <w:r w:rsidRPr="00363E60">
        <w:rPr>
          <w:bCs/>
          <w:lang w:eastAsia="ja-JP"/>
        </w:rPr>
        <w:t>Buying and Selling Fields and Residential Land</w:t>
      </w:r>
    </w:p>
    <w:p w14:paraId="13AE1BA7" w14:textId="77777777" w:rsidR="00E20972" w:rsidRDefault="00E20972" w:rsidP="00E42473">
      <w:pPr>
        <w:rPr>
          <w:color w:val="000000"/>
          <w:lang w:eastAsia="ja-JP"/>
        </w:rPr>
      </w:pPr>
    </w:p>
    <w:p w14:paraId="2A9858E9" w14:textId="420DFFC1" w:rsidR="00E42473" w:rsidRPr="00EB11C3" w:rsidRDefault="00056F0D" w:rsidP="00E42473">
      <w:pPr>
        <w:rPr>
          <w:color w:val="000000"/>
          <w:lang w:eastAsia="ja-JP"/>
        </w:rPr>
      </w:pPr>
      <w:r>
        <w:rPr>
          <w:color w:val="000000"/>
          <w:lang w:eastAsia="ja-JP"/>
        </w:rPr>
        <w:t>In principle</w:t>
      </w:r>
      <w:r w:rsidR="0085148C">
        <w:rPr>
          <w:color w:val="000000"/>
          <w:lang w:eastAsia="ja-JP"/>
        </w:rPr>
        <w:t>,</w:t>
      </w:r>
      <w:r w:rsidR="00E42473" w:rsidRPr="00E42473">
        <w:rPr>
          <w:color w:val="000000"/>
          <w:lang w:eastAsia="ja-JP"/>
        </w:rPr>
        <w:t xml:space="preserve"> </w:t>
      </w:r>
      <w:r w:rsidR="00E42473" w:rsidRPr="00E42473">
        <w:rPr>
          <w:i/>
          <w:iCs/>
          <w:color w:val="000000"/>
          <w:lang w:eastAsia="ja-JP"/>
        </w:rPr>
        <w:t xml:space="preserve">ritsuryō </w:t>
      </w:r>
      <w:r w:rsidR="00E42473" w:rsidRPr="00E42473">
        <w:rPr>
          <w:color w:val="000000"/>
          <w:lang w:eastAsia="ja-JP"/>
        </w:rPr>
        <w:t xml:space="preserve">law forbade permanent sales </w:t>
      </w:r>
      <w:r>
        <w:rPr>
          <w:color w:val="000000"/>
          <w:lang w:eastAsia="ja-JP"/>
        </w:rPr>
        <w:t xml:space="preserve">or purchases </w:t>
      </w:r>
      <w:r w:rsidR="00E42473" w:rsidRPr="00E42473">
        <w:rPr>
          <w:color w:val="000000"/>
          <w:lang w:eastAsia="ja-JP"/>
        </w:rPr>
        <w:t xml:space="preserve">of </w:t>
      </w:r>
      <w:r w:rsidR="00120A0C">
        <w:rPr>
          <w:color w:val="000000"/>
          <w:lang w:eastAsia="ja-JP"/>
        </w:rPr>
        <w:t xml:space="preserve">rice </w:t>
      </w:r>
      <w:r w:rsidR="00E42473" w:rsidRPr="00E42473">
        <w:rPr>
          <w:color w:val="000000"/>
          <w:lang w:eastAsia="ja-JP"/>
        </w:rPr>
        <w:t xml:space="preserve">fields. </w:t>
      </w:r>
      <w:r w:rsidR="00506244">
        <w:rPr>
          <w:color w:val="000000"/>
          <w:lang w:eastAsia="ja-JP"/>
        </w:rPr>
        <w:t>In addition</w:t>
      </w:r>
      <w:r w:rsidR="0096564B">
        <w:rPr>
          <w:color w:val="000000"/>
          <w:lang w:eastAsia="ja-JP"/>
        </w:rPr>
        <w:t>,</w:t>
      </w:r>
      <w:r w:rsidR="00120A0C">
        <w:rPr>
          <w:color w:val="000000"/>
          <w:lang w:eastAsia="ja-JP"/>
        </w:rPr>
        <w:t xml:space="preserve"> r</w:t>
      </w:r>
      <w:r w:rsidR="00E42473" w:rsidRPr="00E42473">
        <w:rPr>
          <w:color w:val="000000"/>
          <w:lang w:eastAsia="ja-JP"/>
        </w:rPr>
        <w:t>esidential land and gardens were regulated by the Yōrō</w:t>
      </w:r>
      <w:r w:rsidR="00E20972">
        <w:rPr>
          <w:color w:val="000000"/>
          <w:lang w:eastAsia="ja-JP"/>
        </w:rPr>
        <w:t xml:space="preserve"> </w:t>
      </w:r>
      <w:r w:rsidR="00E42473" w:rsidRPr="00E42473">
        <w:rPr>
          <w:color w:val="000000"/>
          <w:lang w:eastAsia="ja-JP"/>
        </w:rPr>
        <w:t>Law</w:t>
      </w:r>
      <w:r w:rsidR="0096564B">
        <w:rPr>
          <w:color w:val="000000"/>
          <w:lang w:eastAsia="ja-JP"/>
        </w:rPr>
        <w:t>s</w:t>
      </w:r>
      <w:r w:rsidR="00E42473" w:rsidRPr="00E42473">
        <w:rPr>
          <w:color w:val="000000"/>
          <w:lang w:eastAsia="ja-JP"/>
        </w:rPr>
        <w:t xml:space="preserve"> on Rice Fields</w:t>
      </w:r>
      <w:r w:rsidR="008C1C26">
        <w:rPr>
          <w:color w:val="000000"/>
          <w:lang w:eastAsia="ja-JP"/>
        </w:rPr>
        <w:t>,</w:t>
      </w:r>
      <w:r w:rsidR="002F0DF9">
        <w:rPr>
          <w:color w:val="000000"/>
          <w:lang w:eastAsia="ja-JP"/>
        </w:rPr>
        <w:t xml:space="preserve"> Article 17</w:t>
      </w:r>
      <w:r w:rsidR="00E42473" w:rsidRPr="00E42473">
        <w:rPr>
          <w:color w:val="000000"/>
          <w:lang w:eastAsia="ja-JP"/>
        </w:rPr>
        <w:t>. The article states that people needed the permission of local of</w:t>
      </w:r>
      <w:r w:rsidR="006F5E45">
        <w:rPr>
          <w:color w:val="000000"/>
          <w:lang w:eastAsia="ja-JP"/>
        </w:rPr>
        <w:t>ficials</w:t>
      </w:r>
      <w:r w:rsidR="0096564B">
        <w:rPr>
          <w:color w:val="000000"/>
          <w:lang w:eastAsia="ja-JP"/>
        </w:rPr>
        <w:t xml:space="preserve"> to buy and sell land</w:t>
      </w:r>
      <w:r w:rsidR="00E42473" w:rsidRPr="00E42473">
        <w:rPr>
          <w:color w:val="000000"/>
          <w:lang w:eastAsia="ja-JP"/>
        </w:rPr>
        <w:t>: “</w:t>
      </w:r>
      <w:r w:rsidR="00066AB2">
        <w:rPr>
          <w:color w:val="000000"/>
          <w:lang w:eastAsia="ja-JP"/>
        </w:rPr>
        <w:t>Regarding the sale and purchase</w:t>
      </w:r>
      <w:r w:rsidR="00E42473" w:rsidRPr="00E42473">
        <w:rPr>
          <w:color w:val="000000"/>
          <w:lang w:eastAsia="ja-JP"/>
        </w:rPr>
        <w:t xml:space="preserve"> of residential land, all shall be reported through the relevant local officials, </w:t>
      </w:r>
      <w:r w:rsidR="00120A0C">
        <w:rPr>
          <w:color w:val="000000"/>
          <w:lang w:eastAsia="ja-JP"/>
        </w:rPr>
        <w:t>and</w:t>
      </w:r>
      <w:r>
        <w:rPr>
          <w:color w:val="000000"/>
          <w:lang w:eastAsia="ja-JP"/>
        </w:rPr>
        <w:t xml:space="preserve"> sale</w:t>
      </w:r>
      <w:r w:rsidR="00E42473" w:rsidRPr="00E42473">
        <w:rPr>
          <w:color w:val="000000"/>
          <w:lang w:eastAsia="ja-JP"/>
        </w:rPr>
        <w:t xml:space="preserve"> shall be permitted after</w:t>
      </w:r>
      <w:r w:rsidR="0096564B">
        <w:rPr>
          <w:color w:val="000000"/>
          <w:lang w:eastAsia="ja-JP"/>
        </w:rPr>
        <w:t>ward</w:t>
      </w:r>
      <w:r w:rsidR="00E42473" w:rsidRPr="00E42473">
        <w:rPr>
          <w:color w:val="000000"/>
          <w:lang w:eastAsia="ja-JP"/>
        </w:rPr>
        <w:t xml:space="preserve">.” </w:t>
      </w:r>
      <w:r w:rsidR="0096564B">
        <w:rPr>
          <w:color w:val="000000"/>
          <w:lang w:eastAsia="ja-JP"/>
        </w:rPr>
        <w:t>Following</w:t>
      </w:r>
      <w:r w:rsidR="00E42473" w:rsidRPr="00E42473">
        <w:rPr>
          <w:color w:val="000000"/>
          <w:lang w:eastAsia="ja-JP"/>
        </w:rPr>
        <w:t xml:space="preserve"> the 723 Law of Three Generations or One Lifetime </w:t>
      </w:r>
      <w:r>
        <w:rPr>
          <w:color w:val="000000"/>
          <w:lang w:eastAsia="ja-JP"/>
        </w:rPr>
        <w:t>and</w:t>
      </w:r>
      <w:r w:rsidR="00E42473" w:rsidRPr="00E42473">
        <w:rPr>
          <w:color w:val="000000"/>
          <w:lang w:eastAsia="ja-JP"/>
        </w:rPr>
        <w:t xml:space="preserve"> the 743 Law on Permanent Private </w:t>
      </w:r>
      <w:r w:rsidR="00066AB2">
        <w:rPr>
          <w:color w:val="000000"/>
          <w:lang w:eastAsia="ja-JP"/>
        </w:rPr>
        <w:t>Tenure</w:t>
      </w:r>
      <w:r w:rsidR="00E6251D">
        <w:rPr>
          <w:color w:val="000000"/>
          <w:lang w:eastAsia="ja-JP"/>
        </w:rPr>
        <w:t xml:space="preserve"> </w:t>
      </w:r>
      <w:r w:rsidR="006F5E45">
        <w:rPr>
          <w:color w:val="000000"/>
          <w:lang w:eastAsia="ja-JP"/>
        </w:rPr>
        <w:t>of Newly-o</w:t>
      </w:r>
      <w:r w:rsidR="00E42473" w:rsidRPr="00E42473">
        <w:rPr>
          <w:color w:val="000000"/>
          <w:lang w:eastAsia="ja-JP"/>
        </w:rPr>
        <w:t>pened F</w:t>
      </w:r>
      <w:r w:rsidR="00066AB2">
        <w:rPr>
          <w:color w:val="000000"/>
          <w:lang w:eastAsia="ja-JP"/>
        </w:rPr>
        <w:t>ields, the sale and purchase of</w:t>
      </w:r>
      <w:r>
        <w:rPr>
          <w:color w:val="000000"/>
          <w:lang w:eastAsia="ja-JP"/>
        </w:rPr>
        <w:t xml:space="preserve"> </w:t>
      </w:r>
      <w:r w:rsidR="006F5E45">
        <w:rPr>
          <w:color w:val="000000"/>
          <w:lang w:eastAsia="ja-JP"/>
        </w:rPr>
        <w:t>the newly-</w:t>
      </w:r>
      <w:r>
        <w:rPr>
          <w:color w:val="000000"/>
          <w:lang w:eastAsia="ja-JP"/>
        </w:rPr>
        <w:t xml:space="preserve">opened </w:t>
      </w:r>
      <w:r w:rsidR="00E42473" w:rsidRPr="00E42473">
        <w:rPr>
          <w:color w:val="000000"/>
          <w:lang w:eastAsia="ja-JP"/>
        </w:rPr>
        <w:t xml:space="preserve">fields was allowed, but </w:t>
      </w:r>
      <w:r>
        <w:rPr>
          <w:color w:val="000000"/>
          <w:lang w:eastAsia="ja-JP"/>
        </w:rPr>
        <w:t xml:space="preserve">that too </w:t>
      </w:r>
      <w:r w:rsidR="00E42473" w:rsidRPr="00E42473">
        <w:rPr>
          <w:color w:val="000000"/>
          <w:lang w:eastAsia="ja-JP"/>
        </w:rPr>
        <w:t xml:space="preserve">required the approval of officials. If the person concerned lived in the capital, they </w:t>
      </w:r>
      <w:r w:rsidR="0096564B">
        <w:rPr>
          <w:color w:val="000000"/>
          <w:lang w:eastAsia="ja-JP"/>
        </w:rPr>
        <w:t xml:space="preserve">were to </w:t>
      </w:r>
      <w:r w:rsidR="00E42473" w:rsidRPr="00E42473">
        <w:rPr>
          <w:color w:val="000000"/>
          <w:lang w:eastAsia="ja-JP"/>
        </w:rPr>
        <w:t>go to the</w:t>
      </w:r>
      <w:r>
        <w:rPr>
          <w:color w:val="000000"/>
          <w:lang w:eastAsia="ja-JP"/>
        </w:rPr>
        <w:t>ir</w:t>
      </w:r>
      <w:r w:rsidR="00E42473" w:rsidRPr="002A0414">
        <w:rPr>
          <w:lang w:eastAsia="ja-JP"/>
        </w:rPr>
        <w:t xml:space="preserve"> urban </w:t>
      </w:r>
      <w:r w:rsidR="00120A0C">
        <w:rPr>
          <w:lang w:eastAsia="ja-JP"/>
        </w:rPr>
        <w:t>ward</w:t>
      </w:r>
      <w:r w:rsidR="00E42473" w:rsidRPr="002A0414">
        <w:rPr>
          <w:lang w:eastAsia="ja-JP"/>
        </w:rPr>
        <w:t xml:space="preserve"> chief</w:t>
      </w:r>
      <w:r w:rsidR="0096564B">
        <w:rPr>
          <w:color w:val="000000"/>
          <w:lang w:eastAsia="ja-JP"/>
        </w:rPr>
        <w:t>;</w:t>
      </w:r>
      <w:r w:rsidR="00E42473" w:rsidRPr="00E42473">
        <w:rPr>
          <w:color w:val="000000"/>
          <w:lang w:eastAsia="ja-JP"/>
        </w:rPr>
        <w:t xml:space="preserve"> and if they were in the provinces, they </w:t>
      </w:r>
      <w:r w:rsidR="0096564B">
        <w:rPr>
          <w:color w:val="000000"/>
          <w:lang w:eastAsia="ja-JP"/>
        </w:rPr>
        <w:t>were to</w:t>
      </w:r>
      <w:r w:rsidR="00E42473" w:rsidRPr="00E42473">
        <w:rPr>
          <w:color w:val="000000"/>
          <w:lang w:eastAsia="ja-JP"/>
        </w:rPr>
        <w:t xml:space="preserve"> go to th</w:t>
      </w:r>
      <w:r w:rsidR="00E42473" w:rsidRPr="002A0414">
        <w:rPr>
          <w:lang w:eastAsia="ja-JP"/>
        </w:rPr>
        <w:t>e head of the township</w:t>
      </w:r>
      <w:r w:rsidR="00E42473" w:rsidRPr="00E42473">
        <w:rPr>
          <w:color w:val="FF9900"/>
          <w:lang w:eastAsia="ja-JP"/>
        </w:rPr>
        <w:t xml:space="preserve"> </w:t>
      </w:r>
      <w:r w:rsidR="00E42473" w:rsidRPr="00E42473">
        <w:rPr>
          <w:color w:val="000000"/>
          <w:lang w:eastAsia="ja-JP"/>
        </w:rPr>
        <w:t xml:space="preserve">to submit </w:t>
      </w:r>
      <w:r w:rsidR="0096564B">
        <w:rPr>
          <w:color w:val="000000"/>
          <w:lang w:eastAsia="ja-JP"/>
        </w:rPr>
        <w:t>their request</w:t>
      </w:r>
      <w:r w:rsidR="00E42473" w:rsidRPr="00E42473">
        <w:rPr>
          <w:color w:val="000000"/>
          <w:lang w:eastAsia="ja-JP"/>
        </w:rPr>
        <w:t xml:space="preserve">. </w:t>
      </w:r>
      <w:r w:rsidR="00CD144C">
        <w:rPr>
          <w:color w:val="000000"/>
          <w:lang w:eastAsia="ja-JP"/>
        </w:rPr>
        <w:t xml:space="preserve">Once the request was </w:t>
      </w:r>
      <w:r w:rsidR="00E42473" w:rsidRPr="00E42473">
        <w:rPr>
          <w:color w:val="000000"/>
          <w:lang w:eastAsia="ja-JP"/>
        </w:rPr>
        <w:t>received, two copies would b</w:t>
      </w:r>
      <w:r>
        <w:rPr>
          <w:color w:val="000000"/>
          <w:lang w:eastAsia="ja-JP"/>
        </w:rPr>
        <w:t xml:space="preserve">e made </w:t>
      </w:r>
      <w:r w:rsidR="00066AB2">
        <w:rPr>
          <w:color w:val="000000"/>
          <w:lang w:eastAsia="ja-JP"/>
        </w:rPr>
        <w:t>by the official</w:t>
      </w:r>
      <w:r w:rsidR="0096564B">
        <w:rPr>
          <w:color w:val="000000"/>
          <w:lang w:eastAsia="ja-JP"/>
        </w:rPr>
        <w:t>,</w:t>
      </w:r>
      <w:r w:rsidR="00066AB2">
        <w:rPr>
          <w:color w:val="000000"/>
          <w:lang w:eastAsia="ja-JP"/>
        </w:rPr>
        <w:t xml:space="preserve"> </w:t>
      </w:r>
      <w:r>
        <w:rPr>
          <w:color w:val="000000"/>
          <w:lang w:eastAsia="ja-JP"/>
        </w:rPr>
        <w:t xml:space="preserve">and </w:t>
      </w:r>
      <w:r w:rsidR="00066AB2">
        <w:rPr>
          <w:color w:val="000000"/>
          <w:lang w:eastAsia="ja-JP"/>
        </w:rPr>
        <w:t xml:space="preserve">then </w:t>
      </w:r>
      <w:r w:rsidR="0096564B">
        <w:rPr>
          <w:color w:val="000000"/>
          <w:lang w:eastAsia="ja-JP"/>
        </w:rPr>
        <w:t xml:space="preserve">it was </w:t>
      </w:r>
      <w:r>
        <w:rPr>
          <w:color w:val="000000"/>
          <w:lang w:eastAsia="ja-JP"/>
        </w:rPr>
        <w:t>taken to either the Capital O</w:t>
      </w:r>
      <w:r w:rsidR="002A0414">
        <w:rPr>
          <w:color w:val="000000"/>
          <w:lang w:eastAsia="ja-JP"/>
        </w:rPr>
        <w:t>ffice</w:t>
      </w:r>
      <w:r>
        <w:rPr>
          <w:color w:val="000000"/>
          <w:lang w:eastAsia="ja-JP"/>
        </w:rPr>
        <w:t xml:space="preserve"> </w:t>
      </w:r>
      <w:r w:rsidR="00E42473" w:rsidRPr="00E42473">
        <w:rPr>
          <w:color w:val="000000"/>
          <w:lang w:eastAsia="ja-JP"/>
        </w:rPr>
        <w:t xml:space="preserve">or </w:t>
      </w:r>
      <w:r w:rsidR="00120A0C">
        <w:rPr>
          <w:color w:val="000000"/>
          <w:lang w:eastAsia="ja-JP"/>
        </w:rPr>
        <w:t xml:space="preserve">to the </w:t>
      </w:r>
      <w:r w:rsidR="00E42473" w:rsidRPr="00E42473">
        <w:rPr>
          <w:color w:val="000000"/>
          <w:lang w:eastAsia="ja-JP"/>
        </w:rPr>
        <w:t>district chieftain</w:t>
      </w:r>
      <w:r w:rsidR="00120A0C">
        <w:rPr>
          <w:color w:val="000000"/>
          <w:lang w:eastAsia="ja-JP"/>
        </w:rPr>
        <w:t xml:space="preserve"> in </w:t>
      </w:r>
      <w:r w:rsidR="00120A0C">
        <w:rPr>
          <w:color w:val="000000"/>
          <w:lang w:eastAsia="ja-JP"/>
        </w:rPr>
        <w:lastRenderedPageBreak/>
        <w:t>the provinces</w:t>
      </w:r>
      <w:r w:rsidR="00E42473" w:rsidRPr="00E42473">
        <w:rPr>
          <w:color w:val="000000"/>
          <w:lang w:eastAsia="ja-JP"/>
        </w:rPr>
        <w:t xml:space="preserve">. </w:t>
      </w:r>
      <w:r>
        <w:rPr>
          <w:color w:val="000000"/>
          <w:lang w:eastAsia="ja-JP"/>
        </w:rPr>
        <w:t>Those officials were to</w:t>
      </w:r>
      <w:r w:rsidR="00E42473" w:rsidRPr="00E42473">
        <w:rPr>
          <w:color w:val="000000"/>
          <w:lang w:eastAsia="ja-JP"/>
        </w:rPr>
        <w:t xml:space="preserve"> sign the document and retain one copy in the</w:t>
      </w:r>
      <w:r>
        <w:rPr>
          <w:color w:val="000000"/>
          <w:lang w:eastAsia="ja-JP"/>
        </w:rPr>
        <w:t>ir office,</w:t>
      </w:r>
      <w:r w:rsidR="00E42473" w:rsidRPr="00E42473">
        <w:rPr>
          <w:color w:val="000000"/>
          <w:lang w:eastAsia="ja-JP"/>
        </w:rPr>
        <w:t xml:space="preserve"> while </w:t>
      </w:r>
      <w:r w:rsidR="0096564B">
        <w:rPr>
          <w:color w:val="000000"/>
          <w:lang w:eastAsia="ja-JP"/>
        </w:rPr>
        <w:t>returning</w:t>
      </w:r>
      <w:r w:rsidR="00E42473" w:rsidRPr="00E42473">
        <w:rPr>
          <w:color w:val="000000"/>
          <w:lang w:eastAsia="ja-JP"/>
        </w:rPr>
        <w:t xml:space="preserve"> the other c</w:t>
      </w:r>
      <w:r>
        <w:rPr>
          <w:color w:val="000000"/>
          <w:lang w:eastAsia="ja-JP"/>
        </w:rPr>
        <w:t>opy to the buyer. In some cases</w:t>
      </w:r>
      <w:r w:rsidR="0096564B">
        <w:rPr>
          <w:color w:val="000000"/>
          <w:lang w:eastAsia="ja-JP"/>
        </w:rPr>
        <w:t>,</w:t>
      </w:r>
      <w:r w:rsidR="00E42473" w:rsidRPr="00E42473">
        <w:rPr>
          <w:color w:val="000000"/>
          <w:lang w:eastAsia="ja-JP"/>
        </w:rPr>
        <w:t xml:space="preserve"> the document would re</w:t>
      </w:r>
      <w:r w:rsidR="00E6251D">
        <w:rPr>
          <w:color w:val="000000"/>
          <w:lang w:eastAsia="ja-JP"/>
        </w:rPr>
        <w:t>ceive the seal of the province.</w:t>
      </w:r>
      <w:r w:rsidR="00EB11C3">
        <w:rPr>
          <w:color w:val="000000"/>
          <w:lang w:eastAsia="ja-JP"/>
        </w:rPr>
        <w:t xml:space="preserve"> </w:t>
      </w:r>
      <w:r w:rsidR="00E42473" w:rsidRPr="00E42473">
        <w:rPr>
          <w:color w:val="000000"/>
          <w:lang w:eastAsia="ja-JP"/>
        </w:rPr>
        <w:t xml:space="preserve">This process was called “official confirmation of sale,” and </w:t>
      </w:r>
      <w:r w:rsidR="004E61E7">
        <w:rPr>
          <w:color w:val="000000"/>
          <w:lang w:eastAsia="ja-JP"/>
        </w:rPr>
        <w:t>it</w:t>
      </w:r>
      <w:r w:rsidR="00E42473" w:rsidRPr="00E42473">
        <w:rPr>
          <w:color w:val="000000"/>
          <w:lang w:eastAsia="ja-JP"/>
        </w:rPr>
        <w:t xml:space="preserve"> concluded</w:t>
      </w:r>
      <w:r w:rsidR="004E61E7">
        <w:rPr>
          <w:color w:val="000000"/>
          <w:lang w:eastAsia="ja-JP"/>
        </w:rPr>
        <w:t xml:space="preserve"> the sale</w:t>
      </w:r>
      <w:r w:rsidR="00E42473" w:rsidRPr="00E42473">
        <w:rPr>
          <w:color w:val="000000"/>
          <w:lang w:eastAsia="ja-JP"/>
        </w:rPr>
        <w:t>. We can see what a bil</w:t>
      </w:r>
      <w:r w:rsidR="00E6251D">
        <w:rPr>
          <w:color w:val="000000"/>
          <w:lang w:eastAsia="ja-JP"/>
        </w:rPr>
        <w:t>l of sale looked like</w:t>
      </w:r>
      <w:r w:rsidR="00506244">
        <w:rPr>
          <w:color w:val="000000"/>
          <w:lang w:eastAsia="ja-JP"/>
        </w:rPr>
        <w:t xml:space="preserve"> in the following document</w:t>
      </w:r>
      <w:r w:rsidR="00E42473" w:rsidRPr="00E42473">
        <w:rPr>
          <w:color w:val="000000"/>
          <w:lang w:eastAsia="ja-JP"/>
        </w:rPr>
        <w:t xml:space="preserve"> </w:t>
      </w:r>
      <w:r w:rsidR="00506244">
        <w:rPr>
          <w:color w:val="000000"/>
          <w:lang w:eastAsia="ja-JP"/>
        </w:rPr>
        <w:t>from</w:t>
      </w:r>
      <w:r w:rsidR="00E42473" w:rsidRPr="00E42473">
        <w:rPr>
          <w:color w:val="000000"/>
          <w:lang w:eastAsia="ja-JP"/>
        </w:rPr>
        <w:t xml:space="preserve"> </w:t>
      </w:r>
      <w:r w:rsidR="009E556B">
        <w:rPr>
          <w:color w:val="000000"/>
          <w:lang w:eastAsia="ja-JP"/>
        </w:rPr>
        <w:t xml:space="preserve">the </w:t>
      </w:r>
      <w:r w:rsidR="00487354">
        <w:rPr>
          <w:color w:val="000000"/>
          <w:lang w:eastAsia="ja-JP"/>
        </w:rPr>
        <w:t>Shōsōin</w:t>
      </w:r>
      <w:r w:rsidR="0036422A">
        <w:rPr>
          <w:color w:val="000000"/>
          <w:lang w:eastAsia="ja-JP"/>
        </w:rPr>
        <w:t xml:space="preserve"> archives, dated 751, </w:t>
      </w:r>
      <w:r w:rsidR="009E556B">
        <w:rPr>
          <w:color w:val="000000"/>
          <w:lang w:eastAsia="ja-JP"/>
        </w:rPr>
        <w:t>seventh month, seventh day</w:t>
      </w:r>
      <w:r w:rsidR="0036422A">
        <w:rPr>
          <w:color w:val="000000"/>
          <w:lang w:eastAsia="ja-JP"/>
        </w:rPr>
        <w:t>.</w:t>
      </w:r>
      <w:r w:rsidR="006853F0">
        <w:rPr>
          <w:rStyle w:val="FootnoteReference"/>
          <w:color w:val="000000"/>
          <w:lang w:eastAsia="ja-JP"/>
        </w:rPr>
        <w:footnoteReference w:id="13"/>
      </w:r>
      <w:r>
        <w:rPr>
          <w:color w:val="000000"/>
          <w:lang w:eastAsia="ja-JP"/>
        </w:rPr>
        <w:t xml:space="preserve">  </w:t>
      </w:r>
    </w:p>
    <w:p w14:paraId="3197A8B4" w14:textId="77777777" w:rsidR="00E42473" w:rsidRPr="00E42473" w:rsidRDefault="00E42473" w:rsidP="00E42473">
      <w:pPr>
        <w:rPr>
          <w:rFonts w:ascii="Times" w:hAnsi="Times"/>
          <w:sz w:val="20"/>
          <w:szCs w:val="20"/>
          <w:lang w:eastAsia="ja-JP"/>
        </w:rPr>
      </w:pPr>
    </w:p>
    <w:p w14:paraId="6307CCE4" w14:textId="3F067B57" w:rsidR="00E6251D" w:rsidRPr="008722F8" w:rsidRDefault="00E6251D" w:rsidP="00E42473">
      <w:pPr>
        <w:ind w:left="720"/>
        <w:rPr>
          <w:b/>
          <w:color w:val="000000"/>
          <w:lang w:eastAsia="ja-JP"/>
        </w:rPr>
      </w:pPr>
      <w:r w:rsidRPr="008722F8">
        <w:rPr>
          <w:b/>
          <w:color w:val="000000"/>
          <w:lang w:eastAsia="ja-JP"/>
        </w:rPr>
        <w:t>Document 4</w:t>
      </w:r>
      <w:r w:rsidR="00E42473" w:rsidRPr="008722F8">
        <w:rPr>
          <w:b/>
          <w:color w:val="000000"/>
          <w:lang w:eastAsia="ja-JP"/>
        </w:rPr>
        <w:t xml:space="preserve"> </w:t>
      </w:r>
    </w:p>
    <w:p w14:paraId="38A61382" w14:textId="77777777" w:rsidR="00E6251D" w:rsidRDefault="00E6251D" w:rsidP="00E42473">
      <w:pPr>
        <w:ind w:left="720"/>
        <w:rPr>
          <w:lang w:eastAsia="ja-JP"/>
        </w:rPr>
      </w:pPr>
    </w:p>
    <w:p w14:paraId="222FD4DD" w14:textId="043F256B" w:rsidR="00E42473" w:rsidRPr="00E42473" w:rsidRDefault="00AE09FF" w:rsidP="00E42473">
      <w:pPr>
        <w:ind w:left="720"/>
        <w:rPr>
          <w:rFonts w:ascii="Times" w:hAnsi="Times"/>
          <w:sz w:val="20"/>
          <w:szCs w:val="20"/>
          <w:lang w:eastAsia="ja-JP"/>
        </w:rPr>
      </w:pPr>
      <w:r w:rsidRPr="009B19B6">
        <w:rPr>
          <w:lang w:eastAsia="ja-JP"/>
        </w:rPr>
        <w:t>Ō</w:t>
      </w:r>
      <w:r w:rsidR="00E42473" w:rsidRPr="00120A0C">
        <w:rPr>
          <w:color w:val="000000"/>
          <w:lang w:eastAsia="ja-JP"/>
        </w:rPr>
        <w:t>mi Province, Kōga District, Kurabe Township - Certification of Sale</w:t>
      </w:r>
      <w:r w:rsidR="00E42473" w:rsidRPr="00E42473">
        <w:rPr>
          <w:color w:val="000000"/>
          <w:lang w:eastAsia="ja-JP"/>
        </w:rPr>
        <w:t xml:space="preserve"> </w:t>
      </w:r>
      <w:r w:rsidR="00E6251D">
        <w:rPr>
          <w:color w:val="000000"/>
          <w:lang w:eastAsia="ja-JP"/>
        </w:rPr>
        <w:t>of</w:t>
      </w:r>
      <w:r w:rsidR="00E42473" w:rsidRPr="00E42473">
        <w:rPr>
          <w:color w:val="000000"/>
          <w:lang w:eastAsia="ja-JP"/>
        </w:rPr>
        <w:t xml:space="preserve"> Newly Opened Fields and Meadow Land </w:t>
      </w:r>
    </w:p>
    <w:p w14:paraId="2005E31A" w14:textId="77777777" w:rsidR="00E42473" w:rsidRPr="00E42473" w:rsidRDefault="00E42473" w:rsidP="00E42473">
      <w:pPr>
        <w:rPr>
          <w:rFonts w:ascii="Times" w:hAnsi="Times"/>
          <w:sz w:val="20"/>
          <w:szCs w:val="20"/>
          <w:lang w:eastAsia="ja-JP"/>
        </w:rPr>
      </w:pPr>
      <w:r w:rsidRPr="00E42473">
        <w:rPr>
          <w:b/>
          <w:bCs/>
          <w:color w:val="000000"/>
          <w:lang w:eastAsia="ja-JP"/>
        </w:rPr>
        <w:tab/>
      </w:r>
    </w:p>
    <w:p w14:paraId="1CE6147F" w14:textId="395EF73B" w:rsidR="00E42473" w:rsidRDefault="00E9441B" w:rsidP="00E42473">
      <w:pPr>
        <w:ind w:firstLine="720"/>
        <w:rPr>
          <w:color w:val="000000"/>
          <w:lang w:eastAsia="ja-JP"/>
        </w:rPr>
      </w:pPr>
      <w:r>
        <w:rPr>
          <w:color w:val="000000"/>
          <w:lang w:eastAsia="ja-JP"/>
        </w:rPr>
        <w:t>T</w:t>
      </w:r>
      <w:r w:rsidR="00E42473" w:rsidRPr="00E42473">
        <w:rPr>
          <w:color w:val="000000"/>
          <w:lang w:eastAsia="ja-JP"/>
        </w:rPr>
        <w:t xml:space="preserve">he District Chieftain of Kōga </w:t>
      </w:r>
      <w:r>
        <w:rPr>
          <w:color w:val="000000"/>
          <w:lang w:eastAsia="ja-JP"/>
        </w:rPr>
        <w:t>reports:</w:t>
      </w:r>
    </w:p>
    <w:p w14:paraId="41ACFA84" w14:textId="17ABEDCE" w:rsidR="00E42473" w:rsidRPr="00E42473" w:rsidRDefault="00120A0C" w:rsidP="00E9441B">
      <w:pPr>
        <w:ind w:left="720"/>
        <w:rPr>
          <w:rFonts w:ascii="Times" w:hAnsi="Times"/>
          <w:sz w:val="20"/>
          <w:szCs w:val="20"/>
          <w:lang w:eastAsia="ja-JP"/>
        </w:rPr>
      </w:pPr>
      <w:r>
        <w:rPr>
          <w:color w:val="000000"/>
          <w:lang w:eastAsia="ja-JP"/>
        </w:rPr>
        <w:t>that newly-</w:t>
      </w:r>
      <w:r w:rsidR="00E42473" w:rsidRPr="00E42473">
        <w:rPr>
          <w:color w:val="000000"/>
          <w:lang w:eastAsia="ja-JP"/>
        </w:rPr>
        <w:t xml:space="preserve">opened fields and meadowland have been sold, and </w:t>
      </w:r>
      <w:r w:rsidR="00E9441B">
        <w:rPr>
          <w:color w:val="000000"/>
          <w:lang w:eastAsia="ja-JP"/>
        </w:rPr>
        <w:t xml:space="preserve">we </w:t>
      </w:r>
      <w:r w:rsidR="00E42473" w:rsidRPr="00E42473">
        <w:rPr>
          <w:color w:val="000000"/>
          <w:lang w:eastAsia="ja-JP"/>
        </w:rPr>
        <w:t>submit th</w:t>
      </w:r>
      <w:r w:rsidR="00954594">
        <w:rPr>
          <w:color w:val="000000"/>
          <w:lang w:eastAsia="ja-JP"/>
        </w:rPr>
        <w:t xml:space="preserve">is </w:t>
      </w:r>
      <w:r w:rsidR="00E42473" w:rsidRPr="00E42473">
        <w:rPr>
          <w:color w:val="000000"/>
          <w:lang w:eastAsia="ja-JP"/>
        </w:rPr>
        <w:t xml:space="preserve">certification of sale. </w:t>
      </w:r>
    </w:p>
    <w:p w14:paraId="44638304" w14:textId="77777777" w:rsidR="00E6251D" w:rsidRDefault="00E6251D" w:rsidP="00056F0D">
      <w:pPr>
        <w:ind w:firstLine="720"/>
        <w:rPr>
          <w:color w:val="000000"/>
          <w:lang w:eastAsia="ja-JP"/>
        </w:rPr>
      </w:pPr>
    </w:p>
    <w:p w14:paraId="0F3CB26E" w14:textId="7894BC6D" w:rsidR="00056F0D" w:rsidRDefault="00E42473" w:rsidP="00056F0D">
      <w:pPr>
        <w:ind w:firstLine="720"/>
        <w:rPr>
          <w:color w:val="000000"/>
          <w:lang w:eastAsia="ja-JP"/>
        </w:rPr>
      </w:pPr>
      <w:r w:rsidRPr="00E42473">
        <w:rPr>
          <w:color w:val="000000"/>
          <w:lang w:eastAsia="ja-JP"/>
        </w:rPr>
        <w:t xml:space="preserve">Altogether, there are 21 </w:t>
      </w:r>
      <w:r w:rsidRPr="00E42473">
        <w:rPr>
          <w:i/>
          <w:iCs/>
          <w:color w:val="000000"/>
          <w:lang w:eastAsia="ja-JP"/>
        </w:rPr>
        <w:t xml:space="preserve">chō </w:t>
      </w:r>
      <w:r w:rsidRPr="00E42473">
        <w:rPr>
          <w:color w:val="000000"/>
          <w:lang w:eastAsia="ja-JP"/>
        </w:rPr>
        <w:t xml:space="preserve">of newly opened fields and 3 </w:t>
      </w:r>
      <w:r w:rsidRPr="00E42473">
        <w:rPr>
          <w:i/>
          <w:iCs/>
          <w:color w:val="000000"/>
          <w:lang w:eastAsia="ja-JP"/>
        </w:rPr>
        <w:t xml:space="preserve">chō </w:t>
      </w:r>
      <w:r w:rsidRPr="00E42473">
        <w:rPr>
          <w:color w:val="000000"/>
          <w:lang w:eastAsia="ja-JP"/>
        </w:rPr>
        <w:t>of meadow</w:t>
      </w:r>
      <w:r w:rsidR="00E867CA">
        <w:rPr>
          <w:color w:val="000000"/>
          <w:lang w:eastAsia="ja-JP"/>
        </w:rPr>
        <w:t xml:space="preserve">land. {The </w:t>
      </w:r>
    </w:p>
    <w:p w14:paraId="5CE05993" w14:textId="77777777" w:rsidR="00056F0D" w:rsidRDefault="00E42473" w:rsidP="00056F0D">
      <w:pPr>
        <w:ind w:firstLine="720"/>
        <w:rPr>
          <w:color w:val="000000"/>
          <w:lang w:eastAsia="ja-JP"/>
        </w:rPr>
      </w:pPr>
      <w:r w:rsidRPr="00E42473">
        <w:rPr>
          <w:color w:val="000000"/>
          <w:lang w:eastAsia="ja-JP"/>
        </w:rPr>
        <w:t xml:space="preserve">land is bounded by a valley to the east, a ditch to the south, a river to the west, and </w:t>
      </w:r>
    </w:p>
    <w:p w14:paraId="1BCF0795" w14:textId="5C3D9A55" w:rsidR="00E42473" w:rsidRPr="00E42473" w:rsidRDefault="00E42473" w:rsidP="00056F0D">
      <w:pPr>
        <w:ind w:firstLine="720"/>
        <w:rPr>
          <w:rFonts w:ascii="Times" w:hAnsi="Times"/>
          <w:sz w:val="20"/>
          <w:szCs w:val="20"/>
          <w:lang w:eastAsia="ja-JP"/>
        </w:rPr>
      </w:pPr>
      <w:r w:rsidRPr="00E42473">
        <w:rPr>
          <w:color w:val="000000"/>
          <w:lang w:eastAsia="ja-JP"/>
        </w:rPr>
        <w:t xml:space="preserve">Sachi Valley’s boundary </w:t>
      </w:r>
      <w:r w:rsidR="00120A0C">
        <w:rPr>
          <w:color w:val="000000"/>
          <w:lang w:eastAsia="ja-JP"/>
        </w:rPr>
        <w:t>on</w:t>
      </w:r>
      <w:r w:rsidRPr="00E42473">
        <w:rPr>
          <w:color w:val="000000"/>
          <w:lang w:eastAsia="ja-JP"/>
        </w:rPr>
        <w:t xml:space="preserve"> the north.} The land is said to be in Kurabe Township.  </w:t>
      </w:r>
    </w:p>
    <w:p w14:paraId="706293E0" w14:textId="77777777" w:rsidR="00E42473" w:rsidRPr="00E42473" w:rsidRDefault="00E42473" w:rsidP="00E42473">
      <w:pPr>
        <w:rPr>
          <w:rFonts w:ascii="Times" w:hAnsi="Times"/>
          <w:sz w:val="20"/>
          <w:szCs w:val="20"/>
          <w:lang w:eastAsia="ja-JP"/>
        </w:rPr>
      </w:pPr>
    </w:p>
    <w:p w14:paraId="10CFF3C9" w14:textId="04DBEEBB" w:rsidR="00E42473" w:rsidRPr="00E42473" w:rsidRDefault="00E42473" w:rsidP="00E42473">
      <w:pPr>
        <w:ind w:left="720"/>
        <w:rPr>
          <w:rFonts w:ascii="Times" w:hAnsi="Times"/>
          <w:sz w:val="20"/>
          <w:szCs w:val="20"/>
          <w:lang w:eastAsia="ja-JP"/>
        </w:rPr>
      </w:pPr>
      <w:r w:rsidRPr="00E42473">
        <w:rPr>
          <w:color w:val="000000"/>
          <w:lang w:eastAsia="ja-JP"/>
        </w:rPr>
        <w:t xml:space="preserve">Regarding the above, these are the fields of Junior Fifth Rank Upper Abe no Ason Shimamaro, </w:t>
      </w:r>
      <w:r w:rsidR="00056F0D">
        <w:rPr>
          <w:color w:val="000000"/>
          <w:lang w:eastAsia="ja-JP"/>
        </w:rPr>
        <w:t>a residence unit h</w:t>
      </w:r>
      <w:r w:rsidR="00E6251D">
        <w:rPr>
          <w:color w:val="000000"/>
          <w:lang w:eastAsia="ja-JP"/>
        </w:rPr>
        <w:t>ead in the Left Capital’s Fifth Ward</w:t>
      </w:r>
      <w:r w:rsidRPr="00E42473">
        <w:rPr>
          <w:color w:val="000000"/>
          <w:lang w:eastAsia="ja-JP"/>
        </w:rPr>
        <w:t xml:space="preserve"> Third </w:t>
      </w:r>
      <w:r w:rsidRPr="00F16F6E">
        <w:rPr>
          <w:lang w:eastAsia="ja-JP"/>
        </w:rPr>
        <w:t>File</w:t>
      </w:r>
      <w:r w:rsidRPr="00E42473">
        <w:rPr>
          <w:color w:val="000000"/>
          <w:lang w:eastAsia="ja-JP"/>
        </w:rPr>
        <w:t>.</w:t>
      </w:r>
    </w:p>
    <w:p w14:paraId="14C81FCB" w14:textId="77777777" w:rsidR="00E42473" w:rsidRPr="00E42473" w:rsidRDefault="00E42473" w:rsidP="00E42473">
      <w:pPr>
        <w:rPr>
          <w:rFonts w:ascii="Times" w:hAnsi="Times"/>
          <w:sz w:val="20"/>
          <w:szCs w:val="20"/>
          <w:lang w:eastAsia="ja-JP"/>
        </w:rPr>
      </w:pPr>
    </w:p>
    <w:p w14:paraId="5C7863F2" w14:textId="5AAA04F5" w:rsidR="00E42473" w:rsidRPr="00E42473" w:rsidRDefault="00E42473" w:rsidP="00E42473">
      <w:pPr>
        <w:ind w:left="720"/>
        <w:rPr>
          <w:rFonts w:ascii="Times" w:hAnsi="Times"/>
          <w:sz w:val="20"/>
          <w:szCs w:val="20"/>
          <w:lang w:eastAsia="ja-JP"/>
        </w:rPr>
      </w:pPr>
      <w:r w:rsidRPr="00E42473">
        <w:rPr>
          <w:color w:val="000000"/>
          <w:lang w:eastAsia="ja-JP"/>
        </w:rPr>
        <w:t xml:space="preserve">The report </w:t>
      </w:r>
      <w:r w:rsidR="00056F0D">
        <w:rPr>
          <w:color w:val="000000"/>
          <w:lang w:eastAsia="ja-JP"/>
        </w:rPr>
        <w:t xml:space="preserve">previously </w:t>
      </w:r>
      <w:r w:rsidRPr="00E42473">
        <w:rPr>
          <w:color w:val="000000"/>
          <w:lang w:eastAsia="ja-JP"/>
        </w:rPr>
        <w:t>submitted by Shimamaro said: “My</w:t>
      </w:r>
      <w:r w:rsidR="00560C6D">
        <w:rPr>
          <w:color w:val="000000"/>
          <w:lang w:eastAsia="ja-JP"/>
        </w:rPr>
        <w:t xml:space="preserve"> newly-</w:t>
      </w:r>
      <w:r w:rsidR="00E867CA">
        <w:rPr>
          <w:color w:val="000000"/>
          <w:lang w:eastAsia="ja-JP"/>
        </w:rPr>
        <w:t xml:space="preserve">opened fields and </w:t>
      </w:r>
      <w:r w:rsidR="00E867CA" w:rsidRPr="00F16F6E">
        <w:rPr>
          <w:lang w:eastAsia="ja-JP"/>
        </w:rPr>
        <w:t>meadow</w:t>
      </w:r>
      <w:r w:rsidRPr="00F16F6E">
        <w:rPr>
          <w:lang w:eastAsia="ja-JP"/>
        </w:rPr>
        <w:t xml:space="preserve">land have been sold to the </w:t>
      </w:r>
      <w:r w:rsidR="00056F0D" w:rsidRPr="00F16F6E">
        <w:rPr>
          <w:lang w:eastAsia="ja-JP"/>
        </w:rPr>
        <w:t>Great Sutra-reading G</w:t>
      </w:r>
      <w:r w:rsidR="00E6251D">
        <w:rPr>
          <w:lang w:eastAsia="ja-JP"/>
        </w:rPr>
        <w:t>roup in Takechi D</w:t>
      </w:r>
      <w:r w:rsidRPr="00F16F6E">
        <w:rPr>
          <w:lang w:eastAsia="ja-JP"/>
        </w:rPr>
        <w:t>istrict</w:t>
      </w:r>
      <w:r w:rsidR="00E6251D">
        <w:rPr>
          <w:lang w:eastAsia="ja-JP"/>
        </w:rPr>
        <w:t xml:space="preserve">, </w:t>
      </w:r>
      <w:r w:rsidRPr="00E42473">
        <w:rPr>
          <w:color w:val="000000"/>
          <w:lang w:eastAsia="ja-JP"/>
        </w:rPr>
        <w:t xml:space="preserve">Yamato Province. The value of the sale was 230 strings of cash. </w:t>
      </w:r>
      <w:r w:rsidR="00560C6D">
        <w:rPr>
          <w:color w:val="000000"/>
          <w:lang w:eastAsia="ja-JP"/>
        </w:rPr>
        <w:t>For the record, b</w:t>
      </w:r>
      <w:r w:rsidR="00056F0D">
        <w:rPr>
          <w:color w:val="000000"/>
          <w:lang w:eastAsia="ja-JP"/>
        </w:rPr>
        <w:t>oth the buyer and seller have</w:t>
      </w:r>
      <w:r w:rsidR="00560C6D">
        <w:rPr>
          <w:color w:val="000000"/>
          <w:lang w:eastAsia="ja-JP"/>
        </w:rPr>
        <w:t xml:space="preserve"> signed</w:t>
      </w:r>
      <w:r w:rsidRPr="00E42473">
        <w:rPr>
          <w:color w:val="000000"/>
          <w:lang w:eastAsia="ja-JP"/>
        </w:rPr>
        <w:t xml:space="preserve">. In keeping with </w:t>
      </w:r>
      <w:r w:rsidR="0022753B">
        <w:rPr>
          <w:color w:val="000000"/>
          <w:lang w:eastAsia="ja-JP"/>
        </w:rPr>
        <w:t>the rules</w:t>
      </w:r>
      <w:r w:rsidRPr="00E42473">
        <w:rPr>
          <w:color w:val="000000"/>
          <w:lang w:eastAsia="ja-JP"/>
        </w:rPr>
        <w:t xml:space="preserve">, this is the certification of sale. </w:t>
      </w:r>
      <w:r w:rsidR="00560C6D">
        <w:rPr>
          <w:color w:val="000000"/>
          <w:lang w:eastAsia="ja-JP"/>
        </w:rPr>
        <w:t>So</w:t>
      </w:r>
      <w:r w:rsidR="00056F0D">
        <w:rPr>
          <w:color w:val="000000"/>
          <w:lang w:eastAsia="ja-JP"/>
        </w:rPr>
        <w:t xml:space="preserve"> have the circumstances</w:t>
      </w:r>
      <w:r w:rsidRPr="00E42473">
        <w:rPr>
          <w:color w:val="000000"/>
          <w:lang w:eastAsia="ja-JP"/>
        </w:rPr>
        <w:t xml:space="preserve"> been recorded. The me</w:t>
      </w:r>
      <w:r w:rsidR="00056F0D">
        <w:rPr>
          <w:color w:val="000000"/>
          <w:lang w:eastAsia="ja-JP"/>
        </w:rPr>
        <w:t>ssenger is Beginning Rank Upper</w:t>
      </w:r>
      <w:r w:rsidRPr="00E42473">
        <w:rPr>
          <w:color w:val="000000"/>
          <w:lang w:eastAsia="ja-JP"/>
        </w:rPr>
        <w:t xml:space="preserve"> Takakai no Kimi Yasumaro, and he will report the matter. Such is my report.</w:t>
      </w:r>
      <w:r w:rsidR="00D97174">
        <w:rPr>
          <w:color w:val="000000"/>
          <w:lang w:eastAsia="ja-JP"/>
        </w:rPr>
        <w:t xml:space="preserve"> </w:t>
      </w:r>
      <w:r w:rsidRPr="00E42473">
        <w:rPr>
          <w:color w:val="000000"/>
          <w:lang w:eastAsia="ja-JP"/>
        </w:rPr>
        <w:t xml:space="preserve"> </w:t>
      </w:r>
    </w:p>
    <w:p w14:paraId="119F1368" w14:textId="77777777" w:rsidR="00E42473" w:rsidRPr="00E42473" w:rsidRDefault="00E42473" w:rsidP="00E42473">
      <w:pPr>
        <w:rPr>
          <w:rFonts w:ascii="Times" w:hAnsi="Times"/>
          <w:sz w:val="20"/>
          <w:szCs w:val="20"/>
          <w:lang w:eastAsia="ja-JP"/>
        </w:rPr>
      </w:pPr>
    </w:p>
    <w:p w14:paraId="643A3C18" w14:textId="77777777" w:rsidR="00D97174" w:rsidRDefault="00E42473" w:rsidP="00E42473">
      <w:pPr>
        <w:rPr>
          <w:lang w:eastAsia="ja-JP"/>
        </w:rPr>
      </w:pPr>
      <w:r w:rsidRPr="007B2773">
        <w:rPr>
          <w:lang w:eastAsia="ja-JP"/>
        </w:rPr>
        <w:tab/>
      </w:r>
      <w:r w:rsidRPr="007B2773">
        <w:rPr>
          <w:lang w:eastAsia="ja-JP"/>
        </w:rPr>
        <w:tab/>
      </w:r>
      <w:r w:rsidRPr="007B2773">
        <w:rPr>
          <w:lang w:eastAsia="ja-JP"/>
        </w:rPr>
        <w:tab/>
      </w:r>
      <w:r w:rsidRPr="007B2773">
        <w:rPr>
          <w:lang w:eastAsia="ja-JP"/>
        </w:rPr>
        <w:tab/>
      </w:r>
      <w:r w:rsidR="00D97174">
        <w:rPr>
          <w:lang w:eastAsia="ja-JP"/>
        </w:rPr>
        <w:t>Signed</w:t>
      </w:r>
    </w:p>
    <w:p w14:paraId="5739E93E" w14:textId="77777777" w:rsidR="00A87D15" w:rsidRDefault="00A87D15" w:rsidP="00D97174">
      <w:pPr>
        <w:ind w:left="2160" w:firstLine="720"/>
        <w:rPr>
          <w:lang w:eastAsia="ja-JP"/>
        </w:rPr>
      </w:pPr>
    </w:p>
    <w:p w14:paraId="1EB8441E" w14:textId="37B288E1" w:rsidR="00E42473" w:rsidRPr="007B2773" w:rsidRDefault="00E42473" w:rsidP="00D97174">
      <w:pPr>
        <w:ind w:left="2160" w:firstLine="720"/>
        <w:rPr>
          <w:rFonts w:ascii="Times" w:hAnsi="Times"/>
          <w:sz w:val="20"/>
          <w:szCs w:val="20"/>
          <w:lang w:eastAsia="ja-JP"/>
        </w:rPr>
      </w:pPr>
      <w:r w:rsidRPr="007B2773">
        <w:rPr>
          <w:lang w:eastAsia="ja-JP"/>
        </w:rPr>
        <w:t>Seller: Junior Fifth Rank Upper Abe no Ason [Shimamaro]</w:t>
      </w:r>
    </w:p>
    <w:p w14:paraId="6C709FE2" w14:textId="77777777" w:rsidR="00A87D15" w:rsidRDefault="00A87D15" w:rsidP="00E42473">
      <w:pPr>
        <w:ind w:left="2880"/>
        <w:rPr>
          <w:lang w:eastAsia="ja-JP"/>
        </w:rPr>
      </w:pPr>
    </w:p>
    <w:p w14:paraId="1E19E361" w14:textId="2C73AAEA" w:rsidR="00E42473" w:rsidRPr="007B2773" w:rsidRDefault="00E42473" w:rsidP="00E42473">
      <w:pPr>
        <w:ind w:left="2880"/>
        <w:rPr>
          <w:rFonts w:ascii="Times" w:hAnsi="Times"/>
          <w:sz w:val="20"/>
          <w:szCs w:val="20"/>
          <w:lang w:eastAsia="ja-JP"/>
        </w:rPr>
      </w:pPr>
      <w:r w:rsidRPr="007B2773">
        <w:rPr>
          <w:lang w:eastAsia="ja-JP"/>
        </w:rPr>
        <w:t>Buyer: Gufukuji</w:t>
      </w:r>
      <w:r w:rsidR="00056F0D" w:rsidRPr="007B2773">
        <w:rPr>
          <w:lang w:eastAsia="ja-JP"/>
        </w:rPr>
        <w:t xml:space="preserve"> Great Sutra-r</w:t>
      </w:r>
      <w:r w:rsidRPr="007B2773">
        <w:rPr>
          <w:lang w:eastAsia="ja-JP"/>
        </w:rPr>
        <w:t>eading Group</w:t>
      </w:r>
    </w:p>
    <w:p w14:paraId="6234C7B8" w14:textId="54F400C0" w:rsidR="00E42473" w:rsidRPr="007B2773" w:rsidRDefault="005C5D2F" w:rsidP="005C5D2F">
      <w:pPr>
        <w:ind w:left="2880"/>
        <w:rPr>
          <w:rFonts w:ascii="Times" w:hAnsi="Times"/>
          <w:sz w:val="20"/>
          <w:szCs w:val="20"/>
          <w:highlight w:val="yellow"/>
          <w:lang w:eastAsia="ja-JP"/>
        </w:rPr>
      </w:pPr>
      <w:r w:rsidRPr="007B2773">
        <w:rPr>
          <w:lang w:eastAsia="ja-JP"/>
        </w:rPr>
        <w:t xml:space="preserve">Great Temple </w:t>
      </w:r>
      <w:r w:rsidR="00F55CD3" w:rsidRPr="007B2773">
        <w:rPr>
          <w:lang w:eastAsia="ja-JP"/>
        </w:rPr>
        <w:t>Administrator</w:t>
      </w:r>
      <w:r w:rsidR="00E42473" w:rsidRPr="007B2773">
        <w:rPr>
          <w:lang w:eastAsia="ja-JP"/>
        </w:rPr>
        <w:t xml:space="preserve"> and </w:t>
      </w:r>
      <w:r w:rsidR="00335877" w:rsidRPr="007B2773">
        <w:rPr>
          <w:lang w:eastAsia="ja-JP"/>
        </w:rPr>
        <w:t>Great Elder Teacher of the Law</w:t>
      </w:r>
      <w:r w:rsidR="00E42473" w:rsidRPr="007B2773">
        <w:rPr>
          <w:lang w:eastAsia="ja-JP"/>
        </w:rPr>
        <w:t xml:space="preserve"> [Renshō]</w:t>
      </w:r>
    </w:p>
    <w:p w14:paraId="1DDEC2A0" w14:textId="6728E06F" w:rsidR="00E42473" w:rsidRPr="007B2773" w:rsidRDefault="00E37931" w:rsidP="00E42473">
      <w:pPr>
        <w:ind w:left="2160" w:firstLine="720"/>
        <w:rPr>
          <w:rFonts w:ascii="Times" w:hAnsi="Times"/>
          <w:sz w:val="20"/>
          <w:szCs w:val="20"/>
          <w:lang w:eastAsia="ja-JP"/>
        </w:rPr>
      </w:pPr>
      <w:r>
        <w:rPr>
          <w:lang w:eastAsia="ja-JP"/>
        </w:rPr>
        <w:t>Lesser</w:t>
      </w:r>
      <w:r w:rsidR="005C5D2F" w:rsidRPr="007B2773">
        <w:rPr>
          <w:lang w:eastAsia="ja-JP"/>
        </w:rPr>
        <w:t xml:space="preserve"> Temple </w:t>
      </w:r>
      <w:r w:rsidR="00F55CD3" w:rsidRPr="007B2773">
        <w:rPr>
          <w:lang w:eastAsia="ja-JP"/>
        </w:rPr>
        <w:t>Administrator</w:t>
      </w:r>
      <w:r w:rsidR="00E6251D">
        <w:rPr>
          <w:lang w:eastAsia="ja-JP"/>
        </w:rPr>
        <w:t>, M</w:t>
      </w:r>
      <w:r w:rsidR="005C5D2F" w:rsidRPr="007B2773">
        <w:rPr>
          <w:lang w:eastAsia="ja-JP"/>
        </w:rPr>
        <w:t>onk</w:t>
      </w:r>
      <w:r w:rsidR="00E42473" w:rsidRPr="007B2773">
        <w:rPr>
          <w:lang w:eastAsia="ja-JP"/>
        </w:rPr>
        <w:t xml:space="preserve"> [Eiyō]</w:t>
      </w:r>
      <w:r w:rsidR="00E42473" w:rsidRPr="007B2773">
        <w:rPr>
          <w:lang w:eastAsia="ja-JP"/>
        </w:rPr>
        <w:tab/>
      </w:r>
    </w:p>
    <w:p w14:paraId="05DD335E" w14:textId="5597E200" w:rsidR="00E42473" w:rsidRPr="007B2773" w:rsidRDefault="00E37931" w:rsidP="00E42473">
      <w:pPr>
        <w:ind w:left="2160" w:firstLine="720"/>
        <w:rPr>
          <w:rFonts w:ascii="Times" w:hAnsi="Times"/>
          <w:sz w:val="20"/>
          <w:szCs w:val="20"/>
          <w:lang w:eastAsia="ja-JP"/>
        </w:rPr>
      </w:pPr>
      <w:r>
        <w:rPr>
          <w:lang w:eastAsia="ja-JP"/>
        </w:rPr>
        <w:t xml:space="preserve">Abbot </w:t>
      </w:r>
      <w:r w:rsidR="00E42473" w:rsidRPr="007B2773">
        <w:rPr>
          <w:lang w:eastAsia="ja-JP"/>
        </w:rPr>
        <w:t>[Rinzō]</w:t>
      </w:r>
    </w:p>
    <w:p w14:paraId="12085C51" w14:textId="5C5AA6BE" w:rsidR="00E42473" w:rsidRPr="007B2773" w:rsidRDefault="00E37931" w:rsidP="00E42473">
      <w:pPr>
        <w:ind w:left="2160" w:firstLine="720"/>
        <w:rPr>
          <w:rFonts w:ascii="Times" w:hAnsi="Times"/>
          <w:sz w:val="20"/>
          <w:szCs w:val="20"/>
          <w:lang w:eastAsia="ja-JP"/>
        </w:rPr>
      </w:pPr>
      <w:r>
        <w:rPr>
          <w:lang w:eastAsia="ja-JP"/>
        </w:rPr>
        <w:t>Monastic Superintendent</w:t>
      </w:r>
      <w:r w:rsidR="00E42473" w:rsidRPr="007B2773">
        <w:rPr>
          <w:lang w:eastAsia="ja-JP"/>
        </w:rPr>
        <w:t xml:space="preserve"> [Eishū]</w:t>
      </w:r>
    </w:p>
    <w:p w14:paraId="65CA479F" w14:textId="754FFE9A" w:rsidR="00E42473" w:rsidRPr="007B2773" w:rsidRDefault="00A87D15" w:rsidP="00E42473">
      <w:pPr>
        <w:ind w:left="2160" w:firstLine="720"/>
        <w:rPr>
          <w:rFonts w:ascii="Times" w:hAnsi="Times"/>
          <w:sz w:val="20"/>
          <w:szCs w:val="20"/>
          <w:lang w:eastAsia="ja-JP"/>
        </w:rPr>
      </w:pPr>
      <w:r>
        <w:rPr>
          <w:lang w:eastAsia="ja-JP"/>
        </w:rPr>
        <w:t>Rector &amp;</w:t>
      </w:r>
      <w:r w:rsidR="00E42473" w:rsidRPr="007B2773">
        <w:rPr>
          <w:lang w:eastAsia="ja-JP"/>
        </w:rPr>
        <w:t xml:space="preserve"> Director of </w:t>
      </w:r>
      <w:r w:rsidR="00E37931">
        <w:rPr>
          <w:lang w:eastAsia="ja-JP"/>
        </w:rPr>
        <w:t>Studies</w:t>
      </w:r>
      <w:r w:rsidR="00E42473" w:rsidRPr="007B2773">
        <w:rPr>
          <w:lang w:eastAsia="ja-JP"/>
        </w:rPr>
        <w:t xml:space="preserve"> [</w:t>
      </w:r>
      <w:r w:rsidR="00E37931">
        <w:rPr>
          <w:lang w:eastAsia="ja-JP"/>
        </w:rPr>
        <w:t>E</w:t>
      </w:r>
      <w:r w:rsidR="00E42473" w:rsidRPr="007B2773">
        <w:rPr>
          <w:lang w:eastAsia="ja-JP"/>
        </w:rPr>
        <w:t>ikō]</w:t>
      </w:r>
    </w:p>
    <w:p w14:paraId="1C2A8172" w14:textId="0A1A4271" w:rsidR="00E42473" w:rsidRPr="007B2773" w:rsidRDefault="00802163" w:rsidP="00E42473">
      <w:pPr>
        <w:ind w:left="2160" w:firstLine="720"/>
        <w:rPr>
          <w:rFonts w:ascii="Times" w:hAnsi="Times"/>
          <w:sz w:val="20"/>
          <w:szCs w:val="20"/>
          <w:lang w:eastAsia="ja-JP"/>
        </w:rPr>
      </w:pPr>
      <w:r w:rsidRPr="007B2773">
        <w:rPr>
          <w:lang w:eastAsia="ja-JP"/>
        </w:rPr>
        <w:t>Junior</w:t>
      </w:r>
      <w:r w:rsidR="00E42473" w:rsidRPr="007B2773">
        <w:rPr>
          <w:lang w:eastAsia="ja-JP"/>
        </w:rPr>
        <w:t xml:space="preserve"> </w:t>
      </w:r>
      <w:r w:rsidR="00A87D15">
        <w:rPr>
          <w:lang w:eastAsia="ja-JP"/>
        </w:rPr>
        <w:t>Director of Studies</w:t>
      </w:r>
      <w:r w:rsidR="00E42473" w:rsidRPr="007B2773">
        <w:rPr>
          <w:lang w:eastAsia="ja-JP"/>
        </w:rPr>
        <w:t xml:space="preserve"> [Zenshō]</w:t>
      </w:r>
    </w:p>
    <w:p w14:paraId="25B4AE5C" w14:textId="77777777" w:rsidR="00E42473" w:rsidRPr="00E42473" w:rsidRDefault="00E42473" w:rsidP="00E42473">
      <w:pPr>
        <w:rPr>
          <w:rFonts w:ascii="Times" w:hAnsi="Times"/>
          <w:sz w:val="20"/>
          <w:szCs w:val="20"/>
          <w:lang w:eastAsia="ja-JP"/>
        </w:rPr>
      </w:pPr>
      <w:r w:rsidRPr="00E42473">
        <w:rPr>
          <w:color w:val="000000"/>
          <w:lang w:eastAsia="ja-JP"/>
        </w:rPr>
        <w:tab/>
      </w:r>
      <w:r w:rsidRPr="00E42473">
        <w:rPr>
          <w:color w:val="000000"/>
          <w:lang w:eastAsia="ja-JP"/>
        </w:rPr>
        <w:tab/>
      </w:r>
      <w:r w:rsidRPr="00E42473">
        <w:rPr>
          <w:color w:val="000000"/>
          <w:lang w:eastAsia="ja-JP"/>
        </w:rPr>
        <w:tab/>
      </w:r>
      <w:r w:rsidRPr="00E42473">
        <w:rPr>
          <w:color w:val="000000"/>
          <w:lang w:eastAsia="ja-JP"/>
        </w:rPr>
        <w:tab/>
      </w:r>
    </w:p>
    <w:p w14:paraId="1E43C195" w14:textId="77777777" w:rsidR="006853F0" w:rsidRDefault="00E42473" w:rsidP="006853F0">
      <w:pPr>
        <w:ind w:left="4320" w:firstLine="720"/>
        <w:rPr>
          <w:color w:val="000000"/>
          <w:lang w:eastAsia="ja-JP"/>
        </w:rPr>
      </w:pPr>
      <w:r w:rsidRPr="00E42473">
        <w:rPr>
          <w:color w:val="000000"/>
          <w:lang w:eastAsia="ja-JP"/>
        </w:rPr>
        <w:t>Tenpyō Shohō 3</w:t>
      </w:r>
      <w:r w:rsidR="00056F0D">
        <w:rPr>
          <w:color w:val="000000"/>
          <w:lang w:eastAsia="ja-JP"/>
        </w:rPr>
        <w:t xml:space="preserve"> (</w:t>
      </w:r>
      <w:r w:rsidR="00B41C8B">
        <w:rPr>
          <w:color w:val="000000"/>
          <w:lang w:eastAsia="ja-JP"/>
        </w:rPr>
        <w:t>752</w:t>
      </w:r>
      <w:r w:rsidR="00E6251D">
        <w:rPr>
          <w:color w:val="000000"/>
          <w:lang w:eastAsia="ja-JP"/>
        </w:rPr>
        <w:t>)</w:t>
      </w:r>
      <w:r w:rsidR="00B41C8B">
        <w:rPr>
          <w:color w:val="000000"/>
          <w:lang w:eastAsia="ja-JP"/>
        </w:rPr>
        <w:t xml:space="preserve"> </w:t>
      </w:r>
      <w:r w:rsidR="00E6251D">
        <w:rPr>
          <w:color w:val="000000"/>
          <w:lang w:eastAsia="ja-JP"/>
        </w:rPr>
        <w:t xml:space="preserve">07/27  </w:t>
      </w:r>
      <w:r w:rsidR="00056F0D">
        <w:rPr>
          <w:color w:val="000000"/>
          <w:lang w:eastAsia="ja-JP"/>
        </w:rPr>
        <w:t xml:space="preserve"> </w:t>
      </w:r>
      <w:r w:rsidR="00A813E3">
        <w:rPr>
          <w:color w:val="000000"/>
          <w:lang w:eastAsia="ja-JP"/>
        </w:rPr>
        <w:t xml:space="preserve"> </w:t>
      </w:r>
    </w:p>
    <w:p w14:paraId="71778166" w14:textId="77777777" w:rsidR="006853F0" w:rsidRDefault="006853F0" w:rsidP="00E6251D">
      <w:pPr>
        <w:ind w:left="1440" w:firstLine="720"/>
        <w:rPr>
          <w:color w:val="000000"/>
          <w:lang w:eastAsia="ja-JP"/>
        </w:rPr>
      </w:pPr>
    </w:p>
    <w:p w14:paraId="66471EC0" w14:textId="3EC5EE38" w:rsidR="00E6251D" w:rsidRDefault="00D97174" w:rsidP="00E6251D">
      <w:pPr>
        <w:ind w:left="1440" w:firstLine="720"/>
        <w:rPr>
          <w:color w:val="000000"/>
          <w:lang w:eastAsia="ja-JP"/>
        </w:rPr>
      </w:pPr>
      <w:r>
        <w:rPr>
          <w:color w:val="000000"/>
          <w:lang w:eastAsia="ja-JP"/>
        </w:rPr>
        <w:t xml:space="preserve">District </w:t>
      </w:r>
      <w:r w:rsidR="00A813E3">
        <w:rPr>
          <w:color w:val="000000"/>
          <w:lang w:eastAsia="ja-JP"/>
        </w:rPr>
        <w:t xml:space="preserve">Scribe Without Rank Kawa no Atai [Momoshima] </w:t>
      </w:r>
    </w:p>
    <w:p w14:paraId="33801032" w14:textId="3E15A624" w:rsidR="00E6251D" w:rsidRDefault="00A813E3" w:rsidP="006853F0">
      <w:pPr>
        <w:ind w:left="2160"/>
        <w:rPr>
          <w:color w:val="000000"/>
          <w:lang w:eastAsia="ja-JP"/>
        </w:rPr>
      </w:pPr>
      <w:r>
        <w:rPr>
          <w:color w:val="000000"/>
          <w:lang w:eastAsia="ja-JP"/>
        </w:rPr>
        <w:lastRenderedPageBreak/>
        <w:t xml:space="preserve">Provisional Senior District Chief </w:t>
      </w:r>
      <w:r w:rsidR="00E6251D">
        <w:rPr>
          <w:color w:val="000000"/>
          <w:lang w:eastAsia="ja-JP"/>
        </w:rPr>
        <w:t>Outer Senior Seventh</w:t>
      </w:r>
      <w:r w:rsidR="006853F0">
        <w:rPr>
          <w:color w:val="000000"/>
          <w:lang w:eastAsia="ja-JP"/>
        </w:rPr>
        <w:br/>
      </w:r>
      <w:r w:rsidR="00E6251D">
        <w:rPr>
          <w:color w:val="000000"/>
          <w:lang w:eastAsia="ja-JP"/>
        </w:rPr>
        <w:t>Rank</w:t>
      </w:r>
      <w:r w:rsidR="006853F0">
        <w:rPr>
          <w:color w:val="000000"/>
          <w:lang w:eastAsia="ja-JP"/>
        </w:rPr>
        <w:t xml:space="preserve"> </w:t>
      </w:r>
      <w:r w:rsidR="00D97174">
        <w:rPr>
          <w:color w:val="000000"/>
          <w:lang w:eastAsia="ja-JP"/>
        </w:rPr>
        <w:t>Koga no Omi</w:t>
      </w:r>
      <w:r w:rsidR="00E6251D" w:rsidRPr="00E42473">
        <w:rPr>
          <w:color w:val="000000"/>
          <w:lang w:eastAsia="ja-JP"/>
        </w:rPr>
        <w:t xml:space="preserve"> </w:t>
      </w:r>
      <w:r w:rsidR="00E6251D" w:rsidRPr="00F16F6E">
        <w:rPr>
          <w:lang w:eastAsia="ja-JP"/>
        </w:rPr>
        <w:t>[</w:t>
      </w:r>
      <w:r>
        <w:rPr>
          <w:lang w:eastAsia="ja-JP"/>
        </w:rPr>
        <w:t>Otomaro]</w:t>
      </w:r>
    </w:p>
    <w:p w14:paraId="37FFA2A9" w14:textId="511199E9" w:rsidR="00D97174" w:rsidRDefault="00A813E3" w:rsidP="00A87D15">
      <w:pPr>
        <w:ind w:left="1440" w:firstLine="720"/>
        <w:rPr>
          <w:rFonts w:ascii="Times" w:hAnsi="Times"/>
          <w:sz w:val="20"/>
          <w:szCs w:val="20"/>
          <w:lang w:eastAsia="ja-JP"/>
        </w:rPr>
      </w:pPr>
      <w:r>
        <w:rPr>
          <w:color w:val="000000"/>
          <w:lang w:eastAsia="ja-JP"/>
        </w:rPr>
        <w:t xml:space="preserve">Junior </w:t>
      </w:r>
      <w:r w:rsidR="00E42473" w:rsidRPr="00E42473">
        <w:rPr>
          <w:color w:val="000000"/>
          <w:lang w:eastAsia="ja-JP"/>
        </w:rPr>
        <w:t>District Office Clerk</w:t>
      </w:r>
      <w:r w:rsidR="00906439">
        <w:rPr>
          <w:color w:val="000000"/>
          <w:lang w:eastAsia="ja-JP"/>
        </w:rPr>
        <w:t xml:space="preserve"> Without Rank </w:t>
      </w:r>
      <w:r w:rsidR="003E74D7">
        <w:rPr>
          <w:color w:val="000000"/>
          <w:lang w:eastAsia="ja-JP"/>
        </w:rPr>
        <w:t>K</w:t>
      </w:r>
      <w:r w:rsidR="003E74D7" w:rsidRPr="007B2773">
        <w:rPr>
          <w:lang w:eastAsia="ja-JP"/>
        </w:rPr>
        <w:t>ō</w:t>
      </w:r>
      <w:r w:rsidR="003E74D7">
        <w:rPr>
          <w:color w:val="000000"/>
          <w:lang w:eastAsia="ja-JP"/>
        </w:rPr>
        <w:t>g</w:t>
      </w:r>
      <w:r>
        <w:rPr>
          <w:color w:val="000000"/>
          <w:lang w:eastAsia="ja-JP"/>
        </w:rPr>
        <w:t>a no Omi [Otoko]</w:t>
      </w:r>
    </w:p>
    <w:p w14:paraId="2B4A6F4A" w14:textId="77777777" w:rsidR="00A87D15" w:rsidRPr="00A87D15" w:rsidRDefault="00A87D15" w:rsidP="00A87D15">
      <w:pPr>
        <w:ind w:left="1440" w:firstLine="720"/>
        <w:rPr>
          <w:rFonts w:ascii="Times" w:hAnsi="Times"/>
          <w:sz w:val="20"/>
          <w:szCs w:val="20"/>
          <w:lang w:eastAsia="ja-JP"/>
        </w:rPr>
      </w:pPr>
    </w:p>
    <w:p w14:paraId="48DE796B" w14:textId="5F937BC2" w:rsidR="00E42473" w:rsidRPr="006E756A" w:rsidRDefault="00906439" w:rsidP="00A813E3">
      <w:pPr>
        <w:ind w:left="720" w:firstLine="720"/>
        <w:rPr>
          <w:rFonts w:ascii="Times" w:hAnsi="Times"/>
          <w:i/>
          <w:iCs/>
          <w:sz w:val="20"/>
          <w:szCs w:val="20"/>
          <w:lang w:eastAsia="ja-JP"/>
        </w:rPr>
      </w:pPr>
      <w:r w:rsidRPr="006E756A">
        <w:rPr>
          <w:i/>
          <w:iCs/>
          <w:color w:val="000000"/>
          <w:lang w:eastAsia="ja-JP"/>
        </w:rPr>
        <w:t>Sealed with the provincial s</w:t>
      </w:r>
      <w:r w:rsidR="00E42473" w:rsidRPr="006E756A">
        <w:rPr>
          <w:i/>
          <w:iCs/>
          <w:color w:val="000000"/>
          <w:lang w:eastAsia="ja-JP"/>
        </w:rPr>
        <w:t>eal</w:t>
      </w:r>
      <w:r w:rsidR="00A813E3" w:rsidRPr="006E756A">
        <w:rPr>
          <w:i/>
          <w:iCs/>
          <w:color w:val="000000"/>
          <w:lang w:eastAsia="ja-JP"/>
        </w:rPr>
        <w:t>, as requested</w:t>
      </w:r>
      <w:r w:rsidR="006E02C5">
        <w:rPr>
          <w:rStyle w:val="FootnoteReference"/>
          <w:i/>
          <w:iCs/>
          <w:color w:val="000000"/>
          <w:lang w:eastAsia="ja-JP"/>
        </w:rPr>
        <w:footnoteReference w:id="14"/>
      </w:r>
      <w:r w:rsidR="00E42473" w:rsidRPr="006E756A">
        <w:rPr>
          <w:i/>
          <w:iCs/>
          <w:color w:val="000000"/>
          <w:lang w:eastAsia="ja-JP"/>
        </w:rPr>
        <w:t xml:space="preserve"> </w:t>
      </w:r>
    </w:p>
    <w:p w14:paraId="2EA8B617" w14:textId="77777777" w:rsidR="00B313B1" w:rsidRDefault="00B313B1" w:rsidP="00E42473">
      <w:pPr>
        <w:ind w:left="1440"/>
        <w:rPr>
          <w:i/>
          <w:iCs/>
          <w:color w:val="000000"/>
          <w:lang w:eastAsia="ja-JP"/>
        </w:rPr>
      </w:pPr>
    </w:p>
    <w:p w14:paraId="19E4E7F9" w14:textId="3108837A" w:rsidR="00E42473" w:rsidRPr="006E756A" w:rsidRDefault="00E42473" w:rsidP="00E42473">
      <w:pPr>
        <w:ind w:left="1440"/>
        <w:rPr>
          <w:rFonts w:ascii="Times" w:hAnsi="Times"/>
          <w:i/>
          <w:iCs/>
          <w:sz w:val="20"/>
          <w:szCs w:val="20"/>
          <w:lang w:eastAsia="ja-JP"/>
        </w:rPr>
      </w:pPr>
      <w:r w:rsidRPr="006E756A">
        <w:rPr>
          <w:i/>
          <w:iCs/>
          <w:color w:val="000000"/>
          <w:lang w:eastAsia="ja-JP"/>
        </w:rPr>
        <w:t xml:space="preserve">Second-level Manager in the Provincial Office, Junior Fifth Rank Lower, Kumagori no </w:t>
      </w:r>
      <w:r w:rsidRPr="006E756A">
        <w:rPr>
          <w:i/>
          <w:iCs/>
          <w:lang w:eastAsia="ja-JP"/>
        </w:rPr>
        <w:t>Ason [Imomoshima]</w:t>
      </w:r>
    </w:p>
    <w:p w14:paraId="7DA3F6B9" w14:textId="77777777" w:rsidR="00E42473" w:rsidRPr="006E756A" w:rsidRDefault="00E42473" w:rsidP="00E42473">
      <w:pPr>
        <w:rPr>
          <w:rFonts w:ascii="Times" w:hAnsi="Times"/>
          <w:i/>
          <w:iCs/>
          <w:sz w:val="20"/>
          <w:szCs w:val="20"/>
          <w:lang w:eastAsia="ja-JP"/>
        </w:rPr>
      </w:pPr>
    </w:p>
    <w:p w14:paraId="163D0B0D" w14:textId="0C265139" w:rsidR="00E42473" w:rsidRPr="006E756A" w:rsidRDefault="00592E25" w:rsidP="00E42473">
      <w:pPr>
        <w:ind w:left="1440"/>
        <w:rPr>
          <w:rFonts w:ascii="Times" w:hAnsi="Times"/>
          <w:i/>
          <w:iCs/>
          <w:sz w:val="20"/>
          <w:szCs w:val="20"/>
          <w:lang w:eastAsia="ja-JP"/>
        </w:rPr>
      </w:pPr>
      <w:r w:rsidRPr="006E756A">
        <w:rPr>
          <w:i/>
          <w:iCs/>
          <w:lang w:eastAsia="ja-JP"/>
        </w:rPr>
        <w:t xml:space="preserve">Provisional </w:t>
      </w:r>
      <w:r w:rsidR="00261493" w:rsidRPr="006E756A">
        <w:rPr>
          <w:i/>
          <w:iCs/>
          <w:lang w:eastAsia="ja-JP"/>
        </w:rPr>
        <w:t>Junior Secretary</w:t>
      </w:r>
      <w:r w:rsidR="00E42473" w:rsidRPr="006E756A">
        <w:rPr>
          <w:i/>
          <w:iCs/>
          <w:lang w:eastAsia="ja-JP"/>
        </w:rPr>
        <w:t xml:space="preserve"> Senior Sixth Rank Upper, Harimi no Ason </w:t>
      </w:r>
      <w:r w:rsidRPr="006E756A">
        <w:rPr>
          <w:i/>
          <w:iCs/>
          <w:lang w:eastAsia="ja-JP"/>
        </w:rPr>
        <w:t>[Okubito</w:t>
      </w:r>
      <w:r w:rsidR="00E42473" w:rsidRPr="006E756A">
        <w:rPr>
          <w:i/>
          <w:iCs/>
          <w:lang w:eastAsia="ja-JP"/>
        </w:rPr>
        <w:t>]</w:t>
      </w:r>
    </w:p>
    <w:p w14:paraId="3EDD9E4E" w14:textId="77777777" w:rsidR="00E42473" w:rsidRPr="006E756A" w:rsidRDefault="00E42473" w:rsidP="00E42473">
      <w:pPr>
        <w:rPr>
          <w:rFonts w:ascii="Times" w:hAnsi="Times"/>
          <w:i/>
          <w:iCs/>
          <w:sz w:val="20"/>
          <w:szCs w:val="20"/>
          <w:lang w:eastAsia="ja-JP"/>
        </w:rPr>
      </w:pPr>
    </w:p>
    <w:p w14:paraId="570EF319" w14:textId="5CBC88E9" w:rsidR="00E42473" w:rsidRPr="006E756A" w:rsidRDefault="00E42473" w:rsidP="00E42473">
      <w:pPr>
        <w:ind w:left="1440"/>
        <w:rPr>
          <w:rFonts w:ascii="Times" w:hAnsi="Times"/>
          <w:i/>
          <w:iCs/>
          <w:sz w:val="20"/>
          <w:szCs w:val="20"/>
          <w:lang w:eastAsia="ja-JP"/>
        </w:rPr>
      </w:pPr>
      <w:r w:rsidRPr="006E756A">
        <w:rPr>
          <w:i/>
          <w:iCs/>
          <w:lang w:eastAsia="ja-JP"/>
        </w:rPr>
        <w:t>Extra-codal Fourth-level Manager in the District Office</w:t>
      </w:r>
      <w:r w:rsidR="00592E25" w:rsidRPr="006E756A">
        <w:rPr>
          <w:i/>
          <w:iCs/>
          <w:lang w:eastAsia="ja-JP"/>
        </w:rPr>
        <w:t>, Senior Seventh Rank Upper, Ana</w:t>
      </w:r>
      <w:r w:rsidRPr="006E756A">
        <w:rPr>
          <w:i/>
          <w:iCs/>
          <w:lang w:eastAsia="ja-JP"/>
        </w:rPr>
        <w:t xml:space="preserve"> no Fubito [Rō]</w:t>
      </w:r>
    </w:p>
    <w:p w14:paraId="7390DAF9" w14:textId="77777777" w:rsidR="00E42473" w:rsidRPr="006E756A" w:rsidRDefault="00E42473" w:rsidP="00E42473">
      <w:pPr>
        <w:rPr>
          <w:rFonts w:ascii="Times" w:hAnsi="Times"/>
          <w:i/>
          <w:iCs/>
          <w:sz w:val="20"/>
          <w:szCs w:val="20"/>
          <w:lang w:eastAsia="ja-JP"/>
        </w:rPr>
      </w:pPr>
    </w:p>
    <w:p w14:paraId="172D7AF2" w14:textId="77777777" w:rsidR="00E42473" w:rsidRPr="006E756A" w:rsidRDefault="00E42473" w:rsidP="00E42473">
      <w:pPr>
        <w:ind w:left="1440"/>
        <w:rPr>
          <w:rFonts w:ascii="Times" w:hAnsi="Times"/>
          <w:i/>
          <w:iCs/>
          <w:sz w:val="20"/>
          <w:szCs w:val="20"/>
          <w:lang w:eastAsia="ja-JP"/>
        </w:rPr>
      </w:pPr>
      <w:r w:rsidRPr="006E756A">
        <w:rPr>
          <w:i/>
          <w:iCs/>
          <w:lang w:eastAsia="ja-JP"/>
        </w:rPr>
        <w:t>Doctor Junior Beginning Rank Upper, Monobe I no Muraji [Ken]</w:t>
      </w:r>
    </w:p>
    <w:p w14:paraId="46D24C63" w14:textId="77777777" w:rsidR="00E42473" w:rsidRPr="006E756A" w:rsidRDefault="00E42473" w:rsidP="00E42473">
      <w:pPr>
        <w:ind w:firstLine="720"/>
        <w:rPr>
          <w:rFonts w:ascii="Times" w:hAnsi="Times"/>
          <w:i/>
          <w:iCs/>
          <w:sz w:val="20"/>
          <w:szCs w:val="20"/>
          <w:lang w:eastAsia="ja-JP"/>
        </w:rPr>
      </w:pPr>
    </w:p>
    <w:p w14:paraId="0CC94DD5" w14:textId="28AACA83" w:rsidR="00E42473" w:rsidRPr="006E756A" w:rsidRDefault="00E42473" w:rsidP="0022753B">
      <w:pPr>
        <w:ind w:left="3600" w:firstLine="720"/>
        <w:rPr>
          <w:rFonts w:ascii="Times" w:hAnsi="Times"/>
          <w:i/>
          <w:iCs/>
          <w:sz w:val="20"/>
          <w:szCs w:val="20"/>
          <w:lang w:eastAsia="ja-JP"/>
        </w:rPr>
      </w:pPr>
      <w:r w:rsidRPr="006E756A">
        <w:rPr>
          <w:i/>
          <w:iCs/>
          <w:color w:val="000000"/>
          <w:lang w:eastAsia="ja-JP"/>
        </w:rPr>
        <w:t>Tenypō Shōhō 3</w:t>
      </w:r>
      <w:r w:rsidR="00906439" w:rsidRPr="006E756A">
        <w:rPr>
          <w:i/>
          <w:iCs/>
          <w:color w:val="000000"/>
          <w:lang w:eastAsia="ja-JP"/>
        </w:rPr>
        <w:t xml:space="preserve"> (</w:t>
      </w:r>
      <w:r w:rsidR="00802163" w:rsidRPr="006E756A">
        <w:rPr>
          <w:i/>
          <w:iCs/>
          <w:color w:val="000000"/>
          <w:lang w:eastAsia="ja-JP"/>
        </w:rPr>
        <w:t>752</w:t>
      </w:r>
      <w:r w:rsidR="00592E25" w:rsidRPr="006E756A">
        <w:rPr>
          <w:i/>
          <w:iCs/>
          <w:color w:val="000000"/>
          <w:lang w:eastAsia="ja-JP"/>
        </w:rPr>
        <w:t>) 08/02</w:t>
      </w:r>
      <w:r w:rsidR="00906439" w:rsidRPr="006E756A">
        <w:rPr>
          <w:i/>
          <w:iCs/>
          <w:color w:val="000000"/>
          <w:lang w:eastAsia="ja-JP"/>
        </w:rPr>
        <w:t xml:space="preserve"> </w:t>
      </w:r>
    </w:p>
    <w:p w14:paraId="21BB8C05" w14:textId="77777777" w:rsidR="00E42473" w:rsidRPr="006E756A" w:rsidRDefault="00E42473" w:rsidP="00E42473">
      <w:pPr>
        <w:ind w:firstLine="720"/>
        <w:rPr>
          <w:rFonts w:ascii="Times" w:hAnsi="Times"/>
          <w:i/>
          <w:iCs/>
          <w:sz w:val="20"/>
          <w:szCs w:val="20"/>
          <w:lang w:eastAsia="ja-JP"/>
        </w:rPr>
      </w:pPr>
    </w:p>
    <w:p w14:paraId="32F752AA" w14:textId="7E33B282" w:rsidR="00E42473" w:rsidRPr="006E756A" w:rsidRDefault="00083A96" w:rsidP="008A1D31">
      <w:pPr>
        <w:ind w:left="720" w:firstLine="720"/>
        <w:rPr>
          <w:rFonts w:ascii="Times" w:hAnsi="Times"/>
          <w:i/>
          <w:iCs/>
          <w:sz w:val="20"/>
          <w:szCs w:val="20"/>
          <w:lang w:eastAsia="ja-JP"/>
        </w:rPr>
      </w:pPr>
      <w:r w:rsidRPr="006E756A">
        <w:rPr>
          <w:i/>
          <w:iCs/>
          <w:lang w:eastAsia="ja-JP"/>
        </w:rPr>
        <w:t>Ō</w:t>
      </w:r>
      <w:r w:rsidR="00592E25" w:rsidRPr="006E756A">
        <w:rPr>
          <w:i/>
          <w:iCs/>
          <w:color w:val="000000"/>
          <w:lang w:eastAsia="ja-JP"/>
        </w:rPr>
        <w:t>mi Province s</w:t>
      </w:r>
      <w:r w:rsidR="00E42473" w:rsidRPr="006E756A">
        <w:rPr>
          <w:i/>
          <w:iCs/>
          <w:color w:val="000000"/>
          <w:lang w:eastAsia="ja-JP"/>
        </w:rPr>
        <w:t>eal</w:t>
      </w:r>
    </w:p>
    <w:p w14:paraId="552B1C19" w14:textId="77777777" w:rsidR="00E42473" w:rsidRPr="00E42473" w:rsidRDefault="00E42473" w:rsidP="00E42473">
      <w:pPr>
        <w:rPr>
          <w:rFonts w:ascii="Times" w:hAnsi="Times"/>
          <w:sz w:val="20"/>
          <w:szCs w:val="20"/>
          <w:lang w:eastAsia="ja-JP"/>
        </w:rPr>
      </w:pPr>
    </w:p>
    <w:p w14:paraId="7BA40921" w14:textId="517643D1" w:rsidR="00EB11C3" w:rsidRDefault="00506244" w:rsidP="00E42473">
      <w:pPr>
        <w:rPr>
          <w:color w:val="000000"/>
          <w:lang w:eastAsia="ja-JP"/>
        </w:rPr>
      </w:pPr>
      <w:r>
        <w:rPr>
          <w:color w:val="000000"/>
          <w:lang w:eastAsia="ja-JP"/>
        </w:rPr>
        <w:t>We see</w:t>
      </w:r>
      <w:r w:rsidR="00E42473" w:rsidRPr="00E42473">
        <w:rPr>
          <w:color w:val="000000"/>
          <w:lang w:eastAsia="ja-JP"/>
        </w:rPr>
        <w:t xml:space="preserve"> </w:t>
      </w:r>
      <w:r w:rsidR="008A1D31">
        <w:rPr>
          <w:color w:val="000000"/>
          <w:lang w:eastAsia="ja-JP"/>
        </w:rPr>
        <w:t xml:space="preserve">here </w:t>
      </w:r>
      <w:r>
        <w:rPr>
          <w:color w:val="000000"/>
          <w:lang w:eastAsia="ja-JP"/>
        </w:rPr>
        <w:t xml:space="preserve">that </w:t>
      </w:r>
      <w:r w:rsidR="00E42473" w:rsidRPr="00E42473">
        <w:rPr>
          <w:color w:val="000000"/>
          <w:lang w:eastAsia="ja-JP"/>
        </w:rPr>
        <w:t xml:space="preserve">the </w:t>
      </w:r>
      <w:r>
        <w:rPr>
          <w:color w:val="000000"/>
          <w:lang w:eastAsia="ja-JP"/>
        </w:rPr>
        <w:t>Kōga district chieftain reported</w:t>
      </w:r>
      <w:r w:rsidR="00E42473" w:rsidRPr="00E42473">
        <w:rPr>
          <w:color w:val="000000"/>
          <w:lang w:eastAsia="ja-JP"/>
        </w:rPr>
        <w:t xml:space="preserve"> to </w:t>
      </w:r>
      <w:r w:rsidR="00EB68DD">
        <w:rPr>
          <w:color w:val="000000"/>
          <w:lang w:eastAsia="ja-JP"/>
        </w:rPr>
        <w:t xml:space="preserve">the </w:t>
      </w:r>
      <w:r w:rsidR="006231E5">
        <w:rPr>
          <w:color w:val="000000"/>
          <w:lang w:eastAsia="ja-JP"/>
        </w:rPr>
        <w:t>Ō</w:t>
      </w:r>
      <w:r w:rsidR="00EB68DD">
        <w:rPr>
          <w:color w:val="000000"/>
          <w:lang w:eastAsia="ja-JP"/>
        </w:rPr>
        <w:t>mi Provincial Office</w:t>
      </w:r>
      <w:r w:rsidR="00E42473" w:rsidRPr="00E42473">
        <w:rPr>
          <w:color w:val="000000"/>
          <w:lang w:eastAsia="ja-JP"/>
        </w:rPr>
        <w:t xml:space="preserve"> that an official named Abe no Ason Shimamaro</w:t>
      </w:r>
      <w:r w:rsidR="00E41A07">
        <w:rPr>
          <w:color w:val="000000"/>
          <w:lang w:eastAsia="ja-JP"/>
        </w:rPr>
        <w:t>,</w:t>
      </w:r>
      <w:r w:rsidR="00E42473" w:rsidRPr="00E42473">
        <w:rPr>
          <w:color w:val="000000"/>
          <w:lang w:eastAsia="ja-JP"/>
        </w:rPr>
        <w:t xml:space="preserve"> who was a resident of the </w:t>
      </w:r>
      <w:r w:rsidR="00EB68DD">
        <w:rPr>
          <w:color w:val="000000"/>
          <w:lang w:eastAsia="ja-JP"/>
        </w:rPr>
        <w:t xml:space="preserve">Nara </w:t>
      </w:r>
      <w:r w:rsidR="00E42473" w:rsidRPr="00E42473">
        <w:rPr>
          <w:color w:val="000000"/>
          <w:lang w:eastAsia="ja-JP"/>
        </w:rPr>
        <w:t>capital</w:t>
      </w:r>
      <w:r w:rsidR="00E41A07">
        <w:rPr>
          <w:color w:val="000000"/>
          <w:lang w:eastAsia="ja-JP"/>
        </w:rPr>
        <w:t>,</w:t>
      </w:r>
      <w:r w:rsidR="00E42473" w:rsidRPr="00E42473">
        <w:rPr>
          <w:color w:val="000000"/>
          <w:lang w:eastAsia="ja-JP"/>
        </w:rPr>
        <w:t xml:space="preserve"> had sold his newly</w:t>
      </w:r>
      <w:r w:rsidR="00560C6D">
        <w:rPr>
          <w:color w:val="000000"/>
          <w:lang w:eastAsia="ja-JP"/>
        </w:rPr>
        <w:t>-</w:t>
      </w:r>
      <w:r w:rsidR="003E74D7">
        <w:rPr>
          <w:lang w:eastAsia="ja-JP"/>
        </w:rPr>
        <w:t>opened fields and meadow</w:t>
      </w:r>
      <w:r w:rsidR="00E42473" w:rsidRPr="006A2F31">
        <w:rPr>
          <w:lang w:eastAsia="ja-JP"/>
        </w:rPr>
        <w:t xml:space="preserve">land to </w:t>
      </w:r>
      <w:r w:rsidR="003E74D7">
        <w:rPr>
          <w:lang w:eastAsia="ja-JP"/>
        </w:rPr>
        <w:t>a group</w:t>
      </w:r>
      <w:r w:rsidR="00EB68DD" w:rsidRPr="006A2F31">
        <w:rPr>
          <w:lang w:eastAsia="ja-JP"/>
        </w:rPr>
        <w:t xml:space="preserve"> of monks</w:t>
      </w:r>
      <w:r w:rsidR="00B4231D">
        <w:rPr>
          <w:lang w:eastAsia="ja-JP"/>
        </w:rPr>
        <w:t xml:space="preserve"> </w:t>
      </w:r>
      <w:r>
        <w:rPr>
          <w:lang w:eastAsia="ja-JP"/>
        </w:rPr>
        <w:t xml:space="preserve">at </w:t>
      </w:r>
      <w:r w:rsidR="0022753B">
        <w:rPr>
          <w:lang w:eastAsia="ja-JP"/>
        </w:rPr>
        <w:t>the</w:t>
      </w:r>
      <w:r>
        <w:rPr>
          <w:lang w:eastAsia="ja-JP"/>
        </w:rPr>
        <w:t xml:space="preserve"> </w:t>
      </w:r>
      <w:r w:rsidR="000F0F4C">
        <w:rPr>
          <w:lang w:eastAsia="ja-JP"/>
        </w:rPr>
        <w:t xml:space="preserve">official </w:t>
      </w:r>
      <w:r w:rsidR="00EB68DD">
        <w:rPr>
          <w:color w:val="000000"/>
          <w:lang w:eastAsia="ja-JP"/>
        </w:rPr>
        <w:t xml:space="preserve">temple </w:t>
      </w:r>
      <w:r w:rsidR="00E42473" w:rsidRPr="00E42473">
        <w:rPr>
          <w:color w:val="000000"/>
          <w:lang w:eastAsia="ja-JP"/>
        </w:rPr>
        <w:t>Gufukuji</w:t>
      </w:r>
      <w:r w:rsidR="00EB68DD">
        <w:rPr>
          <w:color w:val="000000"/>
          <w:lang w:eastAsia="ja-JP"/>
        </w:rPr>
        <w:t>,</w:t>
      </w:r>
      <w:r w:rsidR="00E42473" w:rsidRPr="00E42473">
        <w:rPr>
          <w:color w:val="000000"/>
          <w:lang w:eastAsia="ja-JP"/>
        </w:rPr>
        <w:t xml:space="preserve"> and that this transaction was being certified</w:t>
      </w:r>
      <w:r w:rsidR="0022753B">
        <w:rPr>
          <w:color w:val="000000"/>
          <w:lang w:eastAsia="ja-JP"/>
        </w:rPr>
        <w:t xml:space="preserve"> by officials</w:t>
      </w:r>
      <w:r w:rsidR="00E42473" w:rsidRPr="00E42473">
        <w:rPr>
          <w:color w:val="000000"/>
          <w:lang w:eastAsia="ja-JP"/>
        </w:rPr>
        <w:t xml:space="preserve">. In the second half of the document we find the signatures of the seller, Abe no Ason Shimamaro, and the buyers, </w:t>
      </w:r>
      <w:r w:rsidR="000F0F4C">
        <w:rPr>
          <w:color w:val="000000"/>
          <w:lang w:eastAsia="ja-JP"/>
        </w:rPr>
        <w:t>who were</w:t>
      </w:r>
      <w:r w:rsidR="00E42473" w:rsidRPr="00E42473">
        <w:rPr>
          <w:color w:val="000000"/>
          <w:lang w:eastAsia="ja-JP"/>
        </w:rPr>
        <w:t xml:space="preserve"> </w:t>
      </w:r>
      <w:r w:rsidR="00EB68DD">
        <w:rPr>
          <w:color w:val="000000"/>
          <w:lang w:eastAsia="ja-JP"/>
        </w:rPr>
        <w:t>temple</w:t>
      </w:r>
      <w:r w:rsidR="003E74D7">
        <w:rPr>
          <w:color w:val="000000"/>
          <w:lang w:eastAsia="ja-JP"/>
        </w:rPr>
        <w:t xml:space="preserve"> administrators. </w:t>
      </w:r>
      <w:r w:rsidR="00E42473" w:rsidRPr="00E42473">
        <w:rPr>
          <w:color w:val="000000"/>
          <w:lang w:eastAsia="ja-JP"/>
        </w:rPr>
        <w:t>The signature of the Kōga district chief follows</w:t>
      </w:r>
      <w:r w:rsidR="000F0F4C">
        <w:rPr>
          <w:color w:val="000000"/>
          <w:lang w:eastAsia="ja-JP"/>
        </w:rPr>
        <w:t>.</w:t>
      </w:r>
      <w:r w:rsidR="00E42473" w:rsidRPr="00E42473">
        <w:rPr>
          <w:color w:val="000000"/>
          <w:lang w:eastAsia="ja-JP"/>
        </w:rPr>
        <w:t xml:space="preserve"> </w:t>
      </w:r>
      <w:r w:rsidR="000F0F4C">
        <w:rPr>
          <w:color w:val="000000"/>
          <w:lang w:eastAsia="ja-JP"/>
        </w:rPr>
        <w:t>Still later,</w:t>
      </w:r>
      <w:r w:rsidR="00E42473" w:rsidRPr="00E42473">
        <w:rPr>
          <w:color w:val="000000"/>
          <w:lang w:eastAsia="ja-JP"/>
        </w:rPr>
        <w:t xml:space="preserve"> three members of the provincial government staff</w:t>
      </w:r>
      <w:r w:rsidR="00560C6D">
        <w:rPr>
          <w:color w:val="000000"/>
          <w:lang w:eastAsia="ja-JP"/>
        </w:rPr>
        <w:t xml:space="preserve"> all</w:t>
      </w:r>
      <w:r w:rsidR="00E42473" w:rsidRPr="00E42473">
        <w:rPr>
          <w:color w:val="000000"/>
          <w:lang w:eastAsia="ja-JP"/>
        </w:rPr>
        <w:t xml:space="preserve"> sign</w:t>
      </w:r>
      <w:r w:rsidR="0022753B">
        <w:rPr>
          <w:color w:val="000000"/>
          <w:lang w:eastAsia="ja-JP"/>
        </w:rPr>
        <w:t>ed</w:t>
      </w:r>
      <w:r>
        <w:rPr>
          <w:color w:val="000000"/>
          <w:lang w:eastAsia="ja-JP"/>
        </w:rPr>
        <w:t xml:space="preserve">, </w:t>
      </w:r>
      <w:r w:rsidR="000F0F4C">
        <w:rPr>
          <w:color w:val="000000"/>
          <w:lang w:eastAsia="ja-JP"/>
        </w:rPr>
        <w:t>and added</w:t>
      </w:r>
      <w:r w:rsidR="00E42473" w:rsidRPr="00E42473">
        <w:rPr>
          <w:color w:val="000000"/>
          <w:lang w:eastAsia="ja-JP"/>
        </w:rPr>
        <w:t xml:space="preserve"> the </w:t>
      </w:r>
      <w:r w:rsidR="003E74D7">
        <w:rPr>
          <w:color w:val="000000"/>
          <w:lang w:eastAsia="ja-JP"/>
        </w:rPr>
        <w:t>provincial</w:t>
      </w:r>
      <w:r w:rsidR="00E42473" w:rsidRPr="00E42473">
        <w:rPr>
          <w:color w:val="000000"/>
          <w:lang w:eastAsia="ja-JP"/>
        </w:rPr>
        <w:t xml:space="preserve"> seal, as requested. </w:t>
      </w:r>
    </w:p>
    <w:p w14:paraId="7CF8FBAE" w14:textId="77777777" w:rsidR="00B4231D" w:rsidRDefault="00B4231D" w:rsidP="00E42473">
      <w:pPr>
        <w:rPr>
          <w:color w:val="000000"/>
          <w:lang w:eastAsia="ja-JP"/>
        </w:rPr>
      </w:pPr>
    </w:p>
    <w:p w14:paraId="7AE12EC5" w14:textId="340BC5B3" w:rsidR="00B4231D" w:rsidRPr="006B6E5F" w:rsidRDefault="00DF0BB1" w:rsidP="00B4231D">
      <w:pPr>
        <w:rPr>
          <w:color w:val="000000"/>
          <w:lang w:eastAsia="ja-JP"/>
        </w:rPr>
      </w:pPr>
      <w:r>
        <w:rPr>
          <w:color w:val="000000"/>
          <w:lang w:eastAsia="ja-JP"/>
        </w:rPr>
        <w:t xml:space="preserve">Notably, </w:t>
      </w:r>
      <w:r w:rsidR="00B4231D">
        <w:rPr>
          <w:color w:val="000000"/>
          <w:lang w:eastAsia="ja-JP"/>
        </w:rPr>
        <w:t xml:space="preserve">Article 26 of the Yōrō </w:t>
      </w:r>
      <w:r w:rsidR="002C668D">
        <w:rPr>
          <w:color w:val="000000"/>
          <w:lang w:eastAsia="ja-JP"/>
        </w:rPr>
        <w:t>Laws on Rice Fields</w:t>
      </w:r>
      <w:r w:rsidR="00B4231D">
        <w:rPr>
          <w:color w:val="000000"/>
          <w:lang w:eastAsia="ja-JP"/>
        </w:rPr>
        <w:t xml:space="preserve"> forbade giving or selling land to temples:</w:t>
      </w:r>
      <w:r w:rsidR="00B4231D" w:rsidRPr="00E42473">
        <w:rPr>
          <w:color w:val="000000"/>
          <w:lang w:eastAsia="ja-JP"/>
        </w:rPr>
        <w:t xml:space="preserve"> “Neither officials nor commoners shall sell or give their fields, paddies, residential land, or gardens to temples.” </w:t>
      </w:r>
      <w:r w:rsidR="002C668D">
        <w:rPr>
          <w:color w:val="000000"/>
          <w:lang w:eastAsia="ja-JP"/>
        </w:rPr>
        <w:t>I</w:t>
      </w:r>
      <w:r w:rsidR="00B4231D" w:rsidRPr="00E42473">
        <w:rPr>
          <w:color w:val="000000"/>
          <w:lang w:eastAsia="ja-JP"/>
        </w:rPr>
        <w:t xml:space="preserve">n actuality, </w:t>
      </w:r>
      <w:r w:rsidR="002C668D">
        <w:rPr>
          <w:color w:val="000000"/>
          <w:lang w:eastAsia="ja-JP"/>
        </w:rPr>
        <w:t xml:space="preserve">however, </w:t>
      </w:r>
      <w:r w:rsidR="00B4231D" w:rsidRPr="00E42473">
        <w:rPr>
          <w:color w:val="000000"/>
          <w:lang w:eastAsia="ja-JP"/>
        </w:rPr>
        <w:t>we see occasional cert</w:t>
      </w:r>
      <w:r w:rsidR="00B4231D">
        <w:rPr>
          <w:color w:val="000000"/>
          <w:lang w:eastAsia="ja-JP"/>
        </w:rPr>
        <w:t xml:space="preserve">ification of such sales </w:t>
      </w:r>
      <w:r w:rsidR="00387089">
        <w:rPr>
          <w:color w:val="000000"/>
          <w:lang w:eastAsia="ja-JP"/>
        </w:rPr>
        <w:t xml:space="preserve">by local </w:t>
      </w:r>
      <w:r w:rsidR="00387089" w:rsidRPr="00E42473">
        <w:rPr>
          <w:color w:val="000000"/>
          <w:lang w:eastAsia="ja-JP"/>
        </w:rPr>
        <w:t>officials</w:t>
      </w:r>
      <w:r w:rsidR="00387089">
        <w:rPr>
          <w:color w:val="000000"/>
          <w:lang w:eastAsia="ja-JP"/>
        </w:rPr>
        <w:t xml:space="preserve"> </w:t>
      </w:r>
      <w:r w:rsidR="00B4231D">
        <w:rPr>
          <w:color w:val="000000"/>
          <w:lang w:eastAsia="ja-JP"/>
        </w:rPr>
        <w:t>from</w:t>
      </w:r>
      <w:r w:rsidR="00B4231D" w:rsidRPr="00E42473">
        <w:rPr>
          <w:color w:val="000000"/>
          <w:lang w:eastAsia="ja-JP"/>
        </w:rPr>
        <w:t xml:space="preserve"> </w:t>
      </w:r>
      <w:r w:rsidR="00387089">
        <w:rPr>
          <w:color w:val="000000"/>
          <w:lang w:eastAsia="ja-JP"/>
        </w:rPr>
        <w:t xml:space="preserve">the </w:t>
      </w:r>
      <w:r w:rsidR="00B4231D" w:rsidRPr="00E42473">
        <w:rPr>
          <w:color w:val="000000"/>
          <w:lang w:eastAsia="ja-JP"/>
        </w:rPr>
        <w:t>Nara</w:t>
      </w:r>
      <w:r w:rsidR="00387089">
        <w:rPr>
          <w:color w:val="000000"/>
          <w:lang w:eastAsia="ja-JP"/>
        </w:rPr>
        <w:t xml:space="preserve"> period</w:t>
      </w:r>
      <w:r w:rsidR="00B4231D" w:rsidRPr="00E42473">
        <w:rPr>
          <w:color w:val="000000"/>
          <w:lang w:eastAsia="ja-JP"/>
        </w:rPr>
        <w:t xml:space="preserve"> on</w:t>
      </w:r>
      <w:r w:rsidR="00B4231D">
        <w:rPr>
          <w:color w:val="000000"/>
          <w:lang w:eastAsia="ja-JP"/>
        </w:rPr>
        <w:t xml:space="preserve">. </w:t>
      </w:r>
      <w:r w:rsidR="001E7B5F">
        <w:rPr>
          <w:color w:val="000000"/>
          <w:lang w:eastAsia="ja-JP"/>
        </w:rPr>
        <w:t>T</w:t>
      </w:r>
      <w:r w:rsidR="00B4231D" w:rsidRPr="00E42473">
        <w:rPr>
          <w:color w:val="000000"/>
          <w:lang w:eastAsia="ja-JP"/>
        </w:rPr>
        <w:t>his sort of activity was</w:t>
      </w:r>
      <w:r w:rsidR="002C668D">
        <w:rPr>
          <w:color w:val="000000"/>
          <w:lang w:eastAsia="ja-JP"/>
        </w:rPr>
        <w:t xml:space="preserve"> </w:t>
      </w:r>
      <w:r w:rsidR="007A12EE">
        <w:rPr>
          <w:color w:val="000000"/>
          <w:lang w:eastAsia="ja-JP"/>
        </w:rPr>
        <w:t xml:space="preserve">evidently </w:t>
      </w:r>
      <w:r w:rsidR="002C668D">
        <w:rPr>
          <w:color w:val="000000"/>
          <w:lang w:eastAsia="ja-JP"/>
        </w:rPr>
        <w:t>continuing</w:t>
      </w:r>
      <w:r w:rsidR="001E7B5F">
        <w:rPr>
          <w:color w:val="000000"/>
          <w:lang w:eastAsia="ja-JP"/>
        </w:rPr>
        <w:t xml:space="preserve"> in 783</w:t>
      </w:r>
      <w:r w:rsidR="002C668D">
        <w:rPr>
          <w:color w:val="000000"/>
          <w:lang w:eastAsia="ja-JP"/>
        </w:rPr>
        <w:t xml:space="preserve">, </w:t>
      </w:r>
      <w:r w:rsidR="00387089">
        <w:rPr>
          <w:color w:val="000000"/>
          <w:lang w:eastAsia="ja-JP"/>
        </w:rPr>
        <w:t>as it was</w:t>
      </w:r>
      <w:r w:rsidR="002C668D">
        <w:rPr>
          <w:color w:val="000000"/>
          <w:lang w:eastAsia="ja-JP"/>
        </w:rPr>
        <w:t xml:space="preserve"> </w:t>
      </w:r>
      <w:r w:rsidR="00B4231D">
        <w:rPr>
          <w:color w:val="000000"/>
          <w:lang w:eastAsia="ja-JP"/>
        </w:rPr>
        <w:t xml:space="preserve">once again firmly </w:t>
      </w:r>
      <w:r w:rsidR="00B4231D" w:rsidRPr="00E42473">
        <w:rPr>
          <w:color w:val="000000"/>
          <w:lang w:eastAsia="ja-JP"/>
        </w:rPr>
        <w:t>forbidden by a royal edict</w:t>
      </w:r>
      <w:r w:rsidR="00B4231D">
        <w:rPr>
          <w:color w:val="000000"/>
          <w:lang w:eastAsia="ja-JP"/>
        </w:rPr>
        <w:t>:</w:t>
      </w:r>
      <w:r w:rsidR="00B4231D" w:rsidRPr="00E42473">
        <w:rPr>
          <w:color w:val="000000"/>
          <w:lang w:eastAsia="ja-JP"/>
        </w:rPr>
        <w:t xml:space="preserve"> </w:t>
      </w:r>
      <w:r w:rsidR="00B4231D" w:rsidRPr="00E42473">
        <w:rPr>
          <w:color w:val="000000"/>
          <w:lang w:eastAsia="ja-JP"/>
        </w:rPr>
        <w:tab/>
      </w:r>
    </w:p>
    <w:p w14:paraId="2BCC2C7C" w14:textId="77777777" w:rsidR="00B4231D" w:rsidRPr="00E42473" w:rsidRDefault="00B4231D" w:rsidP="00B4231D">
      <w:pPr>
        <w:rPr>
          <w:rFonts w:ascii="Times" w:hAnsi="Times"/>
          <w:sz w:val="20"/>
          <w:szCs w:val="20"/>
          <w:lang w:eastAsia="ja-JP"/>
        </w:rPr>
      </w:pPr>
    </w:p>
    <w:p w14:paraId="52D360B2" w14:textId="77777777" w:rsidR="00B4231D" w:rsidRPr="00062564" w:rsidRDefault="00B4231D" w:rsidP="00B4231D">
      <w:pPr>
        <w:rPr>
          <w:b/>
          <w:color w:val="000000"/>
          <w:lang w:eastAsia="ja-JP"/>
        </w:rPr>
      </w:pPr>
      <w:r w:rsidRPr="00062564">
        <w:rPr>
          <w:b/>
          <w:color w:val="000000"/>
          <w:lang w:eastAsia="ja-JP"/>
        </w:rPr>
        <w:tab/>
        <w:t xml:space="preserve">Document 5 </w:t>
      </w:r>
    </w:p>
    <w:p w14:paraId="79BB8FA2" w14:textId="77777777" w:rsidR="00B4231D" w:rsidRDefault="00B4231D" w:rsidP="00B4231D">
      <w:pPr>
        <w:ind w:left="720"/>
        <w:rPr>
          <w:color w:val="000000"/>
          <w:lang w:eastAsia="ja-JP"/>
        </w:rPr>
      </w:pPr>
    </w:p>
    <w:p w14:paraId="123169BA" w14:textId="4E7C6746" w:rsidR="00B4231D" w:rsidRPr="001E7B5F" w:rsidRDefault="00B4231D" w:rsidP="001E7B5F">
      <w:pPr>
        <w:ind w:left="720"/>
        <w:rPr>
          <w:color w:val="000000"/>
          <w:lang w:eastAsia="ja-JP"/>
        </w:rPr>
      </w:pPr>
      <w:r w:rsidRPr="00E42473">
        <w:rPr>
          <w:color w:val="000000"/>
          <w:lang w:eastAsia="ja-JP"/>
        </w:rPr>
        <w:t xml:space="preserve">A royal order was issued: “There </w:t>
      </w:r>
      <w:r>
        <w:rPr>
          <w:color w:val="000000"/>
          <w:lang w:eastAsia="ja-JP"/>
        </w:rPr>
        <w:t>is a limit to the number of officially recognized</w:t>
      </w:r>
      <w:r w:rsidRPr="00E42473">
        <w:rPr>
          <w:color w:val="000000"/>
          <w:lang w:eastAsia="ja-JP"/>
        </w:rPr>
        <w:t xml:space="preserve"> temples of t</w:t>
      </w:r>
      <w:r>
        <w:rPr>
          <w:color w:val="000000"/>
          <w:lang w:eastAsia="ja-JP"/>
        </w:rPr>
        <w:t>he capital and central provinces</w:t>
      </w:r>
      <w:r w:rsidRPr="00E42473">
        <w:rPr>
          <w:color w:val="000000"/>
          <w:lang w:eastAsia="ja-JP"/>
        </w:rPr>
        <w:t>.</w:t>
      </w:r>
      <w:r>
        <w:rPr>
          <w:rStyle w:val="FootnoteReference"/>
          <w:color w:val="000000"/>
          <w:lang w:eastAsia="ja-JP"/>
        </w:rPr>
        <w:footnoteReference w:id="15"/>
      </w:r>
      <w:r w:rsidRPr="00E42473">
        <w:rPr>
          <w:color w:val="000000"/>
          <w:lang w:eastAsia="ja-JP"/>
        </w:rPr>
        <w:t xml:space="preserve"> Undertaking </w:t>
      </w:r>
      <w:r w:rsidR="00924016">
        <w:rPr>
          <w:color w:val="000000"/>
          <w:lang w:eastAsia="ja-JP"/>
        </w:rPr>
        <w:t>personal</w:t>
      </w:r>
      <w:r w:rsidRPr="00E42473">
        <w:rPr>
          <w:color w:val="000000"/>
          <w:lang w:eastAsia="ja-JP"/>
        </w:rPr>
        <w:t xml:space="preserve"> construction has already been forbidden [by </w:t>
      </w:r>
      <w:r w:rsidRPr="00EC0C74">
        <w:rPr>
          <w:lang w:eastAsia="ja-JP"/>
        </w:rPr>
        <w:t>royal order</w:t>
      </w:r>
      <w:r w:rsidRPr="00E42473">
        <w:rPr>
          <w:color w:val="000000"/>
          <w:lang w:eastAsia="ja-JP"/>
        </w:rPr>
        <w:t>]. Recently, officials of the capital and provinces have been negligent [</w:t>
      </w:r>
      <w:r>
        <w:rPr>
          <w:color w:val="000000"/>
          <w:lang w:eastAsia="ja-JP"/>
        </w:rPr>
        <w:t xml:space="preserve">about </w:t>
      </w:r>
      <w:r w:rsidRPr="00E42473">
        <w:rPr>
          <w:color w:val="000000"/>
          <w:lang w:eastAsia="ja-JP"/>
        </w:rPr>
        <w:t xml:space="preserve">such construction] and have not conducted investigations. As time passes, we can imagine that there will be no place that is not </w:t>
      </w:r>
      <w:r>
        <w:rPr>
          <w:color w:val="000000"/>
          <w:lang w:eastAsia="ja-JP"/>
        </w:rPr>
        <w:lastRenderedPageBreak/>
        <w:t xml:space="preserve">occupied by </w:t>
      </w:r>
      <w:r w:rsidRPr="00E42473">
        <w:rPr>
          <w:color w:val="000000"/>
          <w:lang w:eastAsia="ja-JP"/>
        </w:rPr>
        <w:t xml:space="preserve">a temple. This should be strictly forbidden. From now on, the punishment </w:t>
      </w:r>
      <w:r>
        <w:rPr>
          <w:color w:val="000000"/>
          <w:lang w:eastAsia="ja-JP"/>
        </w:rPr>
        <w:t xml:space="preserve">for </w:t>
      </w:r>
      <w:r w:rsidR="00FC52A7">
        <w:rPr>
          <w:color w:val="000000"/>
          <w:lang w:eastAsia="ja-JP"/>
        </w:rPr>
        <w:t>personally</w:t>
      </w:r>
      <w:r>
        <w:rPr>
          <w:color w:val="000000"/>
          <w:lang w:eastAsia="ja-JP"/>
        </w:rPr>
        <w:t xml:space="preserve"> building places for</w:t>
      </w:r>
      <w:r w:rsidRPr="00E42473">
        <w:rPr>
          <w:color w:val="000000"/>
          <w:lang w:eastAsia="ja-JP"/>
        </w:rPr>
        <w:t xml:space="preserve"> [Buddhist] practice</w:t>
      </w:r>
      <w:r>
        <w:rPr>
          <w:lang w:eastAsia="ja-JP"/>
        </w:rPr>
        <w:t>,</w:t>
      </w:r>
      <w:r w:rsidRPr="00E42473">
        <w:rPr>
          <w:color w:val="000000"/>
          <w:lang w:eastAsia="ja-JP"/>
        </w:rPr>
        <w:t xml:space="preserve"> </w:t>
      </w:r>
      <w:r>
        <w:rPr>
          <w:color w:val="000000"/>
          <w:lang w:eastAsia="ja-JP"/>
        </w:rPr>
        <w:t xml:space="preserve">for </w:t>
      </w:r>
      <w:r w:rsidRPr="00E42473">
        <w:rPr>
          <w:color w:val="000000"/>
          <w:lang w:eastAsia="ja-JP"/>
        </w:rPr>
        <w:t>donating rice fields</w:t>
      </w:r>
      <w:r>
        <w:rPr>
          <w:color w:val="000000"/>
          <w:lang w:eastAsia="ja-JP"/>
        </w:rPr>
        <w:t xml:space="preserve"> or residential land or</w:t>
      </w:r>
      <w:r w:rsidRPr="00E42473">
        <w:rPr>
          <w:color w:val="000000"/>
          <w:lang w:eastAsia="ja-JP"/>
        </w:rPr>
        <w:t xml:space="preserve"> gardens</w:t>
      </w:r>
      <w:r>
        <w:rPr>
          <w:color w:val="000000"/>
          <w:lang w:eastAsia="ja-JP"/>
        </w:rPr>
        <w:t>,</w:t>
      </w:r>
      <w:r w:rsidRPr="00E42473">
        <w:rPr>
          <w:color w:val="000000"/>
          <w:lang w:eastAsia="ja-JP"/>
        </w:rPr>
        <w:t xml:space="preserve"> or </w:t>
      </w:r>
      <w:r>
        <w:rPr>
          <w:color w:val="000000"/>
          <w:lang w:eastAsia="ja-JP"/>
        </w:rPr>
        <w:t>for selling land to a</w:t>
      </w:r>
      <w:r w:rsidRPr="00E42473">
        <w:rPr>
          <w:color w:val="000000"/>
          <w:lang w:eastAsia="ja-JP"/>
        </w:rPr>
        <w:t xml:space="preserve"> temple shall be</w:t>
      </w:r>
      <w:r w:rsidR="001E7B5F">
        <w:rPr>
          <w:color w:val="000000"/>
          <w:lang w:eastAsia="ja-JP"/>
        </w:rPr>
        <w:t xml:space="preserve">, </w:t>
      </w:r>
      <w:r w:rsidR="001E7B5F" w:rsidRPr="00E42473">
        <w:rPr>
          <w:color w:val="000000"/>
          <w:lang w:eastAsia="ja-JP"/>
        </w:rPr>
        <w:t xml:space="preserve">for those </w:t>
      </w:r>
      <w:r w:rsidR="001E7B5F">
        <w:rPr>
          <w:color w:val="000000"/>
          <w:lang w:eastAsia="ja-JP"/>
        </w:rPr>
        <w:t>posted as</w:t>
      </w:r>
      <w:r w:rsidR="001E7B5F" w:rsidRPr="00E42473">
        <w:rPr>
          <w:color w:val="000000"/>
          <w:lang w:eastAsia="ja-JP"/>
        </w:rPr>
        <w:t xml:space="preserve"> fourth-level manager</w:t>
      </w:r>
      <w:r w:rsidR="001E7B5F">
        <w:rPr>
          <w:color w:val="000000"/>
          <w:lang w:eastAsia="ja-JP"/>
        </w:rPr>
        <w:t>s</w:t>
      </w:r>
      <w:r w:rsidR="001E7B5F" w:rsidRPr="00E42473">
        <w:rPr>
          <w:color w:val="000000"/>
          <w:lang w:eastAsia="ja-JP"/>
        </w:rPr>
        <w:t xml:space="preserve"> and above</w:t>
      </w:r>
      <w:r w:rsidR="001E7B5F">
        <w:rPr>
          <w:color w:val="000000"/>
          <w:lang w:eastAsia="ja-JP"/>
        </w:rPr>
        <w:t xml:space="preserve">, </w:t>
      </w:r>
      <w:r w:rsidRPr="00E42473">
        <w:rPr>
          <w:color w:val="000000"/>
          <w:lang w:eastAsia="ja-JP"/>
        </w:rPr>
        <w:t>the loss of one’s current appointment</w:t>
      </w:r>
      <w:r w:rsidR="001E7B5F">
        <w:rPr>
          <w:color w:val="000000"/>
          <w:lang w:eastAsia="ja-JP"/>
        </w:rPr>
        <w:t xml:space="preserve"> plus</w:t>
      </w:r>
      <w:r w:rsidR="001E7B5F" w:rsidRPr="00E42473">
        <w:rPr>
          <w:color w:val="000000"/>
          <w:lang w:eastAsia="ja-JP"/>
        </w:rPr>
        <w:t xml:space="preserve"> 80 strokes of the light stick</w:t>
      </w:r>
      <w:r w:rsidR="001E7B5F">
        <w:rPr>
          <w:color w:val="000000"/>
          <w:lang w:eastAsia="ja-JP"/>
        </w:rPr>
        <w:t>. T</w:t>
      </w:r>
      <w:r w:rsidRPr="00E42473">
        <w:rPr>
          <w:color w:val="000000"/>
          <w:lang w:eastAsia="ja-JP"/>
        </w:rPr>
        <w:t>here shall be no discussion of sha</w:t>
      </w:r>
      <w:r>
        <w:rPr>
          <w:color w:val="000000"/>
          <w:lang w:eastAsia="ja-JP"/>
        </w:rPr>
        <w:t>dow [privileges] or redemption</w:t>
      </w:r>
      <w:r w:rsidRPr="00E42473">
        <w:rPr>
          <w:color w:val="000000"/>
          <w:lang w:eastAsia="ja-JP"/>
        </w:rPr>
        <w:t xml:space="preserve">. Those officials who know of such offences and do not stop them shall be </w:t>
      </w:r>
      <w:r w:rsidR="00A93E70">
        <w:rPr>
          <w:color w:val="000000"/>
          <w:lang w:eastAsia="ja-JP"/>
        </w:rPr>
        <w:t xml:space="preserve">considered to </w:t>
      </w:r>
      <w:r w:rsidRPr="00E42473">
        <w:rPr>
          <w:color w:val="000000"/>
          <w:lang w:eastAsia="ja-JP"/>
        </w:rPr>
        <w:t>have committed the same crime.”</w:t>
      </w:r>
      <w:r>
        <w:rPr>
          <w:rStyle w:val="FootnoteReference"/>
          <w:color w:val="000000"/>
          <w:lang w:eastAsia="ja-JP"/>
        </w:rPr>
        <w:footnoteReference w:id="16"/>
      </w:r>
    </w:p>
    <w:p w14:paraId="0CB1CEFA" w14:textId="77777777" w:rsidR="00B4231D" w:rsidRPr="00E42473" w:rsidRDefault="00B4231D" w:rsidP="00B4231D">
      <w:pPr>
        <w:rPr>
          <w:rFonts w:ascii="Times" w:hAnsi="Times"/>
          <w:sz w:val="20"/>
          <w:szCs w:val="20"/>
          <w:lang w:eastAsia="ja-JP"/>
        </w:rPr>
      </w:pPr>
    </w:p>
    <w:p w14:paraId="48169A27" w14:textId="675E8C22" w:rsidR="0022753B" w:rsidRDefault="0022753B" w:rsidP="00E42473">
      <w:pPr>
        <w:rPr>
          <w:color w:val="000000"/>
          <w:lang w:eastAsia="ja-JP"/>
        </w:rPr>
      </w:pPr>
      <w:r>
        <w:rPr>
          <w:color w:val="000000"/>
          <w:lang w:eastAsia="ja-JP"/>
        </w:rPr>
        <w:t>We see h</w:t>
      </w:r>
      <w:r w:rsidR="00B4231D">
        <w:rPr>
          <w:color w:val="000000"/>
          <w:lang w:eastAsia="ja-JP"/>
        </w:rPr>
        <w:t>ere</w:t>
      </w:r>
      <w:r w:rsidR="00B4231D" w:rsidRPr="00E42473">
        <w:rPr>
          <w:color w:val="000000"/>
          <w:lang w:eastAsia="ja-JP"/>
        </w:rPr>
        <w:t xml:space="preserve"> </w:t>
      </w:r>
      <w:r>
        <w:rPr>
          <w:color w:val="000000"/>
          <w:lang w:eastAsia="ja-JP"/>
        </w:rPr>
        <w:t xml:space="preserve">that </w:t>
      </w:r>
      <w:r w:rsidR="00B4231D" w:rsidRPr="00E42473">
        <w:rPr>
          <w:color w:val="000000"/>
          <w:lang w:eastAsia="ja-JP"/>
        </w:rPr>
        <w:t xml:space="preserve">the </w:t>
      </w:r>
      <w:r w:rsidR="005A53BA">
        <w:rPr>
          <w:color w:val="000000"/>
          <w:lang w:eastAsia="ja-JP"/>
        </w:rPr>
        <w:t>personal</w:t>
      </w:r>
      <w:r w:rsidR="00B4231D" w:rsidRPr="00E42473">
        <w:rPr>
          <w:color w:val="000000"/>
          <w:lang w:eastAsia="ja-JP"/>
        </w:rPr>
        <w:t xml:space="preserve"> building of </w:t>
      </w:r>
      <w:r w:rsidR="00544CFA">
        <w:rPr>
          <w:color w:val="000000"/>
          <w:lang w:eastAsia="ja-JP"/>
        </w:rPr>
        <w:t>temples</w:t>
      </w:r>
      <w:r w:rsidR="00B4231D" w:rsidRPr="00E42473">
        <w:rPr>
          <w:color w:val="000000"/>
          <w:lang w:eastAsia="ja-JP"/>
        </w:rPr>
        <w:t xml:space="preserve"> and the donation or sale of rice fields, residential land, and gardens to temples </w:t>
      </w:r>
      <w:r w:rsidR="000323DC">
        <w:rPr>
          <w:color w:val="000000"/>
          <w:lang w:eastAsia="ja-JP"/>
        </w:rPr>
        <w:t>wa</w:t>
      </w:r>
      <w:r w:rsidR="00B4231D" w:rsidRPr="00E42473">
        <w:rPr>
          <w:color w:val="000000"/>
          <w:lang w:eastAsia="ja-JP"/>
        </w:rPr>
        <w:t xml:space="preserve">s </w:t>
      </w:r>
      <w:r>
        <w:rPr>
          <w:color w:val="000000"/>
          <w:lang w:eastAsia="ja-JP"/>
        </w:rPr>
        <w:t xml:space="preserve">once </w:t>
      </w:r>
      <w:r w:rsidR="00B4231D">
        <w:rPr>
          <w:color w:val="000000"/>
          <w:lang w:eastAsia="ja-JP"/>
        </w:rPr>
        <w:t xml:space="preserve">again </w:t>
      </w:r>
      <w:r w:rsidR="00B4231D" w:rsidRPr="00E42473">
        <w:rPr>
          <w:color w:val="000000"/>
          <w:lang w:eastAsia="ja-JP"/>
        </w:rPr>
        <w:t>forbidden</w:t>
      </w:r>
      <w:r>
        <w:rPr>
          <w:color w:val="000000"/>
          <w:lang w:eastAsia="ja-JP"/>
        </w:rPr>
        <w:t>,</w:t>
      </w:r>
      <w:r w:rsidR="00B4231D" w:rsidRPr="00E42473">
        <w:rPr>
          <w:color w:val="000000"/>
          <w:lang w:eastAsia="ja-JP"/>
        </w:rPr>
        <w:t xml:space="preserve"> and </w:t>
      </w:r>
      <w:r w:rsidR="000323DC">
        <w:rPr>
          <w:color w:val="000000"/>
          <w:lang w:eastAsia="ja-JP"/>
        </w:rPr>
        <w:t xml:space="preserve">that </w:t>
      </w:r>
      <w:r w:rsidR="00B4231D" w:rsidRPr="00E42473">
        <w:rPr>
          <w:color w:val="000000"/>
          <w:lang w:eastAsia="ja-JP"/>
        </w:rPr>
        <w:t>officials who fail</w:t>
      </w:r>
      <w:r w:rsidR="002C668D">
        <w:rPr>
          <w:color w:val="000000"/>
          <w:lang w:eastAsia="ja-JP"/>
        </w:rPr>
        <w:t>ed</w:t>
      </w:r>
      <w:r w:rsidR="00B4231D" w:rsidRPr="00E42473">
        <w:rPr>
          <w:color w:val="000000"/>
          <w:lang w:eastAsia="ja-JP"/>
        </w:rPr>
        <w:t xml:space="preserve"> to control these actions </w:t>
      </w:r>
      <w:r w:rsidR="00B4231D">
        <w:rPr>
          <w:color w:val="000000"/>
          <w:lang w:eastAsia="ja-JP"/>
        </w:rPr>
        <w:t>we</w:t>
      </w:r>
      <w:r w:rsidR="00B4231D" w:rsidRPr="00E42473">
        <w:rPr>
          <w:color w:val="000000"/>
          <w:lang w:eastAsia="ja-JP"/>
        </w:rPr>
        <w:t xml:space="preserve">re </w:t>
      </w:r>
      <w:r w:rsidR="00B4231D">
        <w:rPr>
          <w:color w:val="000000"/>
          <w:lang w:eastAsia="ja-JP"/>
        </w:rPr>
        <w:t xml:space="preserve">to be severely punished. </w:t>
      </w:r>
      <w:r w:rsidR="001E7B5F">
        <w:rPr>
          <w:color w:val="000000"/>
          <w:lang w:eastAsia="ja-JP"/>
        </w:rPr>
        <w:t>And yet again</w:t>
      </w:r>
      <w:r>
        <w:rPr>
          <w:color w:val="000000"/>
          <w:lang w:eastAsia="ja-JP"/>
        </w:rPr>
        <w:t xml:space="preserve"> i</w:t>
      </w:r>
      <w:r w:rsidR="002C668D">
        <w:rPr>
          <w:color w:val="000000"/>
          <w:lang w:eastAsia="ja-JP"/>
        </w:rPr>
        <w:t>n 805</w:t>
      </w:r>
      <w:r w:rsidR="00B4231D">
        <w:rPr>
          <w:color w:val="000000"/>
          <w:lang w:eastAsia="ja-JP"/>
        </w:rPr>
        <w:t xml:space="preserve"> </w:t>
      </w:r>
      <w:r w:rsidR="00B4231D" w:rsidRPr="00E42473">
        <w:rPr>
          <w:color w:val="000000"/>
          <w:lang w:eastAsia="ja-JP"/>
        </w:rPr>
        <w:t xml:space="preserve">there was </w:t>
      </w:r>
      <w:r w:rsidR="001E7B5F">
        <w:rPr>
          <w:color w:val="000000"/>
          <w:lang w:eastAsia="ja-JP"/>
        </w:rPr>
        <w:t xml:space="preserve">still </w:t>
      </w:r>
      <w:r w:rsidR="00B4231D" w:rsidRPr="00E42473">
        <w:rPr>
          <w:color w:val="000000"/>
          <w:lang w:eastAsia="ja-JP"/>
        </w:rPr>
        <w:t>another order</w:t>
      </w:r>
      <w:r w:rsidR="000323DC">
        <w:rPr>
          <w:color w:val="000000"/>
          <w:lang w:eastAsia="ja-JP"/>
        </w:rPr>
        <w:t>,</w:t>
      </w:r>
      <w:r w:rsidR="002C668D">
        <w:rPr>
          <w:color w:val="000000"/>
          <w:lang w:eastAsia="ja-JP"/>
        </w:rPr>
        <w:t xml:space="preserve"> and there</w:t>
      </w:r>
      <w:r w:rsidR="00B4231D">
        <w:rPr>
          <w:color w:val="000000"/>
          <w:lang w:eastAsia="ja-JP"/>
        </w:rPr>
        <w:t xml:space="preserve"> are </w:t>
      </w:r>
      <w:r w:rsidR="00B4231D" w:rsidRPr="00E42473">
        <w:rPr>
          <w:color w:val="000000"/>
          <w:lang w:eastAsia="ja-JP"/>
        </w:rPr>
        <w:t xml:space="preserve">quite a few </w:t>
      </w:r>
      <w:r w:rsidR="007F59EF">
        <w:rPr>
          <w:color w:val="000000"/>
          <w:lang w:eastAsia="ja-JP"/>
        </w:rPr>
        <w:t xml:space="preserve">other </w:t>
      </w:r>
      <w:r w:rsidR="00B4231D" w:rsidRPr="00E42473">
        <w:rPr>
          <w:color w:val="000000"/>
          <w:lang w:eastAsia="ja-JP"/>
        </w:rPr>
        <w:t xml:space="preserve">documents </w:t>
      </w:r>
      <w:r w:rsidR="00B4231D">
        <w:rPr>
          <w:color w:val="000000"/>
          <w:lang w:eastAsia="ja-JP"/>
        </w:rPr>
        <w:t>recording the</w:t>
      </w:r>
      <w:r w:rsidR="00B4231D" w:rsidRPr="00E42473">
        <w:rPr>
          <w:color w:val="000000"/>
          <w:lang w:eastAsia="ja-JP"/>
        </w:rPr>
        <w:t xml:space="preserve"> sale</w:t>
      </w:r>
      <w:r w:rsidR="00B4231D">
        <w:rPr>
          <w:color w:val="000000"/>
          <w:lang w:eastAsia="ja-JP"/>
        </w:rPr>
        <w:t xml:space="preserve"> of land</w:t>
      </w:r>
      <w:r w:rsidR="00B4231D" w:rsidRPr="00E42473">
        <w:rPr>
          <w:color w:val="000000"/>
          <w:lang w:eastAsia="ja-JP"/>
        </w:rPr>
        <w:t xml:space="preserve"> to temples</w:t>
      </w:r>
      <w:commentRangeStart w:id="0"/>
      <w:r w:rsidR="00B4231D" w:rsidRPr="00E42473">
        <w:rPr>
          <w:color w:val="000000"/>
          <w:lang w:eastAsia="ja-JP"/>
        </w:rPr>
        <w:t>.</w:t>
      </w:r>
      <w:r w:rsidR="00B4231D">
        <w:rPr>
          <w:rStyle w:val="FootnoteReference"/>
          <w:color w:val="000000"/>
          <w:lang w:eastAsia="ja-JP"/>
        </w:rPr>
        <w:footnoteReference w:id="17"/>
      </w:r>
      <w:r w:rsidR="00B4231D">
        <w:rPr>
          <w:color w:val="000000"/>
          <w:lang w:eastAsia="ja-JP"/>
        </w:rPr>
        <w:t xml:space="preserve"> </w:t>
      </w:r>
      <w:r>
        <w:rPr>
          <w:color w:val="000000"/>
          <w:lang w:eastAsia="ja-JP"/>
        </w:rPr>
        <w:t xml:space="preserve"> </w:t>
      </w:r>
      <w:commentRangeEnd w:id="0"/>
      <w:r w:rsidR="00BC3379">
        <w:rPr>
          <w:rStyle w:val="CommentReference"/>
          <w:rFonts w:eastAsiaTheme="minorEastAsia"/>
          <w:kern w:val="2"/>
          <w:lang w:eastAsia="en-US"/>
        </w:rPr>
        <w:commentReference w:id="0"/>
      </w:r>
    </w:p>
    <w:p w14:paraId="69C28F38" w14:textId="77777777" w:rsidR="0022753B" w:rsidRDefault="0022753B" w:rsidP="00E42473">
      <w:pPr>
        <w:rPr>
          <w:color w:val="000000"/>
          <w:lang w:eastAsia="ja-JP"/>
        </w:rPr>
      </w:pPr>
    </w:p>
    <w:p w14:paraId="28CA6574" w14:textId="2951B975" w:rsidR="00E42473" w:rsidRPr="0022753B" w:rsidRDefault="0022753B" w:rsidP="00E42473">
      <w:pPr>
        <w:rPr>
          <w:color w:val="000000"/>
          <w:lang w:eastAsia="ja-JP"/>
        </w:rPr>
      </w:pPr>
      <w:r>
        <w:rPr>
          <w:color w:val="000000"/>
          <w:lang w:eastAsia="ja-JP"/>
        </w:rPr>
        <w:t xml:space="preserve">In </w:t>
      </w:r>
      <w:r w:rsidR="004D2DF3">
        <w:rPr>
          <w:color w:val="000000"/>
          <w:lang w:eastAsia="ja-JP"/>
        </w:rPr>
        <w:t>788</w:t>
      </w:r>
      <w:r w:rsidR="00393FDE">
        <w:rPr>
          <w:color w:val="000000"/>
          <w:lang w:eastAsia="ja-JP"/>
        </w:rPr>
        <w:t xml:space="preserve">, </w:t>
      </w:r>
      <w:r>
        <w:rPr>
          <w:color w:val="000000"/>
          <w:lang w:eastAsia="ja-JP"/>
        </w:rPr>
        <w:t xml:space="preserve">we also have a </w:t>
      </w:r>
      <w:r w:rsidR="00E42473" w:rsidRPr="00E42473">
        <w:rPr>
          <w:color w:val="000000"/>
          <w:lang w:eastAsia="ja-JP"/>
        </w:rPr>
        <w:t>bill of sale</w:t>
      </w:r>
      <w:r>
        <w:rPr>
          <w:color w:val="000000"/>
          <w:lang w:eastAsia="ja-JP"/>
        </w:rPr>
        <w:t xml:space="preserve"> recording the sale and purchase of land within the new capital under construction at Nagaoka, northwest of Nara:</w:t>
      </w:r>
    </w:p>
    <w:p w14:paraId="77A2DDFE" w14:textId="77777777" w:rsidR="00E42473" w:rsidRPr="00E42473" w:rsidRDefault="00E42473" w:rsidP="00E42473">
      <w:pPr>
        <w:rPr>
          <w:rFonts w:ascii="Times" w:hAnsi="Times"/>
          <w:sz w:val="20"/>
          <w:szCs w:val="20"/>
          <w:lang w:eastAsia="ja-JP"/>
        </w:rPr>
      </w:pPr>
    </w:p>
    <w:p w14:paraId="273BF404" w14:textId="420D13EC" w:rsidR="00A618CF" w:rsidRPr="004678D4" w:rsidRDefault="00E42473" w:rsidP="003A6D57">
      <w:pPr>
        <w:rPr>
          <w:b/>
          <w:lang w:eastAsia="ja-JP"/>
        </w:rPr>
      </w:pPr>
      <w:r w:rsidRPr="004678D4">
        <w:rPr>
          <w:b/>
          <w:lang w:eastAsia="ja-JP"/>
        </w:rPr>
        <w:tab/>
        <w:t>Document 6</w:t>
      </w:r>
    </w:p>
    <w:p w14:paraId="5F158C7A" w14:textId="77777777" w:rsidR="005F0487" w:rsidRPr="006655CD" w:rsidRDefault="005F0487" w:rsidP="003A6D57">
      <w:pPr>
        <w:ind w:left="720"/>
        <w:rPr>
          <w:lang w:eastAsia="ja-JP"/>
        </w:rPr>
      </w:pPr>
    </w:p>
    <w:p w14:paraId="1CF832F8" w14:textId="7F53A883" w:rsidR="00E42473" w:rsidRDefault="00E42473" w:rsidP="003A6D57">
      <w:pPr>
        <w:ind w:left="720"/>
        <w:rPr>
          <w:lang w:eastAsia="ja-JP"/>
        </w:rPr>
      </w:pPr>
      <w:r w:rsidRPr="006655CD">
        <w:rPr>
          <w:lang w:eastAsia="ja-JP"/>
        </w:rPr>
        <w:t xml:space="preserve">Report </w:t>
      </w:r>
      <w:r w:rsidR="00A618CF">
        <w:rPr>
          <w:lang w:eastAsia="ja-JP"/>
        </w:rPr>
        <w:t>from</w:t>
      </w:r>
      <w:r w:rsidRPr="006655CD">
        <w:rPr>
          <w:lang w:eastAsia="ja-JP"/>
        </w:rPr>
        <w:t xml:space="preserve"> the Head of the Sixth Ward</w:t>
      </w:r>
      <w:r w:rsidR="005F0487" w:rsidRPr="006655CD">
        <w:rPr>
          <w:lang w:eastAsia="ja-JP"/>
        </w:rPr>
        <w:t>,</w:t>
      </w:r>
      <w:r w:rsidRPr="006655CD">
        <w:rPr>
          <w:lang w:eastAsia="ja-JP"/>
        </w:rPr>
        <w:t xml:space="preserve"> </w:t>
      </w:r>
      <w:r w:rsidR="00A618CF">
        <w:rPr>
          <w:lang w:eastAsia="ja-JP"/>
        </w:rPr>
        <w:t>certifying the sale</w:t>
      </w:r>
      <w:r w:rsidR="005F0487" w:rsidRPr="006655CD">
        <w:rPr>
          <w:lang w:eastAsia="ja-JP"/>
        </w:rPr>
        <w:t xml:space="preserve"> </w:t>
      </w:r>
      <w:r w:rsidR="001101E5">
        <w:rPr>
          <w:lang w:eastAsia="ja-JP"/>
        </w:rPr>
        <w:t>of</w:t>
      </w:r>
      <w:r w:rsidR="00A618CF">
        <w:rPr>
          <w:lang w:eastAsia="ja-JP"/>
        </w:rPr>
        <w:t xml:space="preserve"> residential l</w:t>
      </w:r>
      <w:r w:rsidRPr="006655CD">
        <w:rPr>
          <w:lang w:eastAsia="ja-JP"/>
        </w:rPr>
        <w:t>and</w:t>
      </w:r>
      <w:r w:rsidR="00A618CF">
        <w:rPr>
          <w:lang w:eastAsia="ja-JP"/>
        </w:rPr>
        <w:t>:</w:t>
      </w:r>
    </w:p>
    <w:p w14:paraId="51E298AE" w14:textId="77777777" w:rsidR="00A618CF" w:rsidRPr="006655CD" w:rsidRDefault="00A618CF" w:rsidP="003A6D57">
      <w:pPr>
        <w:ind w:left="720"/>
        <w:rPr>
          <w:rFonts w:ascii="Times" w:hAnsi="Times"/>
          <w:sz w:val="20"/>
          <w:szCs w:val="20"/>
          <w:lang w:eastAsia="ja-JP"/>
        </w:rPr>
      </w:pPr>
    </w:p>
    <w:p w14:paraId="78C80BB0" w14:textId="0FFEBA2E" w:rsidR="00E42473" w:rsidRPr="006655CD" w:rsidRDefault="00E42473" w:rsidP="00E42473">
      <w:pPr>
        <w:rPr>
          <w:rFonts w:ascii="Times" w:hAnsi="Times"/>
          <w:sz w:val="20"/>
          <w:szCs w:val="20"/>
          <w:lang w:eastAsia="ja-JP"/>
        </w:rPr>
      </w:pPr>
      <w:r w:rsidRPr="006655CD">
        <w:rPr>
          <w:lang w:eastAsia="ja-JP"/>
        </w:rPr>
        <w:tab/>
        <w:t xml:space="preserve">One residential </w:t>
      </w:r>
      <w:r w:rsidR="00A618CF">
        <w:rPr>
          <w:lang w:eastAsia="ja-JP"/>
        </w:rPr>
        <w:t>lot (l</w:t>
      </w:r>
      <w:r w:rsidRPr="006655CD">
        <w:rPr>
          <w:lang w:eastAsia="ja-JP"/>
        </w:rPr>
        <w:t xml:space="preserve">ength 15 </w:t>
      </w:r>
      <w:r w:rsidRPr="006655CD">
        <w:rPr>
          <w:i/>
          <w:iCs/>
          <w:lang w:eastAsia="ja-JP"/>
        </w:rPr>
        <w:t>jō</w:t>
      </w:r>
      <w:r w:rsidR="000E2158">
        <w:rPr>
          <w:i/>
          <w:iCs/>
          <w:lang w:eastAsia="ja-JP"/>
        </w:rPr>
        <w:t>;</w:t>
      </w:r>
      <w:r w:rsidRPr="006655CD">
        <w:rPr>
          <w:lang w:eastAsia="ja-JP"/>
        </w:rPr>
        <w:t xml:space="preserve"> width 10 </w:t>
      </w:r>
      <w:r w:rsidRPr="006655CD">
        <w:rPr>
          <w:i/>
          <w:iCs/>
          <w:lang w:eastAsia="ja-JP"/>
        </w:rPr>
        <w:t>jō</w:t>
      </w:r>
      <w:r w:rsidRPr="006655CD">
        <w:rPr>
          <w:lang w:eastAsia="ja-JP"/>
        </w:rPr>
        <w:t xml:space="preserve">) in the third </w:t>
      </w:r>
      <w:r w:rsidR="006C70B9" w:rsidRPr="006655CD">
        <w:rPr>
          <w:lang w:eastAsia="ja-JP"/>
        </w:rPr>
        <w:t xml:space="preserve">file </w:t>
      </w:r>
      <w:r w:rsidRPr="006655CD">
        <w:rPr>
          <w:lang w:eastAsia="ja-JP"/>
        </w:rPr>
        <w:t>of</w:t>
      </w:r>
      <w:r w:rsidR="00A618CF">
        <w:rPr>
          <w:lang w:eastAsia="ja-JP"/>
        </w:rPr>
        <w:t xml:space="preserve"> the</w:t>
      </w:r>
      <w:r w:rsidRPr="006655CD">
        <w:rPr>
          <w:lang w:eastAsia="ja-JP"/>
        </w:rPr>
        <w:t xml:space="preserve"> Nagaoka</w:t>
      </w:r>
      <w:r w:rsidR="00A618CF">
        <w:rPr>
          <w:lang w:eastAsia="ja-JP"/>
        </w:rPr>
        <w:t xml:space="preserve"> capital</w:t>
      </w:r>
    </w:p>
    <w:p w14:paraId="2D755699" w14:textId="77777777" w:rsidR="00E42473" w:rsidRPr="006655CD" w:rsidRDefault="00E42473" w:rsidP="00E42473">
      <w:pPr>
        <w:ind w:firstLine="720"/>
        <w:rPr>
          <w:rFonts w:ascii="Times" w:hAnsi="Times"/>
          <w:sz w:val="20"/>
          <w:szCs w:val="20"/>
          <w:lang w:eastAsia="ja-JP"/>
        </w:rPr>
      </w:pPr>
    </w:p>
    <w:p w14:paraId="4066FB81" w14:textId="12736D90" w:rsidR="00A618CF" w:rsidRDefault="00C16A0E" w:rsidP="00E42473">
      <w:pPr>
        <w:ind w:left="720"/>
        <w:rPr>
          <w:lang w:eastAsia="ja-JP"/>
        </w:rPr>
      </w:pPr>
      <w:r w:rsidRPr="001E7B5F">
        <w:rPr>
          <w:color w:val="000000" w:themeColor="text1"/>
          <w:lang w:eastAsia="ja-JP"/>
        </w:rPr>
        <w:t>In this regard</w:t>
      </w:r>
      <w:r w:rsidR="00E42473" w:rsidRPr="001E7B5F">
        <w:rPr>
          <w:color w:val="000000" w:themeColor="text1"/>
          <w:lang w:eastAsia="ja-JP"/>
        </w:rPr>
        <w:t xml:space="preserve">, </w:t>
      </w:r>
      <w:r w:rsidR="00E42473" w:rsidRPr="006655CD">
        <w:rPr>
          <w:lang w:eastAsia="ja-JP"/>
        </w:rPr>
        <w:t xml:space="preserve">Senior Sixth Rank Upper Ishikawa no Ason Kibihito, a member of the residence unit </w:t>
      </w:r>
      <w:r w:rsidR="005F0487" w:rsidRPr="006655CD">
        <w:rPr>
          <w:lang w:eastAsia="ja-JP"/>
        </w:rPr>
        <w:t>headed by</w:t>
      </w:r>
      <w:r w:rsidR="00E42473" w:rsidRPr="006655CD">
        <w:rPr>
          <w:lang w:eastAsia="ja-JP"/>
        </w:rPr>
        <w:t xml:space="preserve"> </w:t>
      </w:r>
      <w:r w:rsidR="005F0487" w:rsidRPr="006655CD">
        <w:rPr>
          <w:lang w:eastAsia="ja-JP"/>
        </w:rPr>
        <w:t xml:space="preserve">Junior Eighth </w:t>
      </w:r>
      <w:r w:rsidR="00685B81">
        <w:rPr>
          <w:lang w:eastAsia="ja-JP"/>
        </w:rPr>
        <w:t>R</w:t>
      </w:r>
      <w:r w:rsidR="005F0487" w:rsidRPr="006655CD">
        <w:rPr>
          <w:lang w:eastAsia="ja-JP"/>
        </w:rPr>
        <w:t xml:space="preserve">ank Lower Ishikawa no Ason Imanari </w:t>
      </w:r>
      <w:r w:rsidR="001101E5">
        <w:rPr>
          <w:lang w:eastAsia="ja-JP"/>
        </w:rPr>
        <w:t xml:space="preserve">of the </w:t>
      </w:r>
      <w:r w:rsidR="00E42473" w:rsidRPr="006655CD">
        <w:rPr>
          <w:lang w:eastAsia="ja-JP"/>
        </w:rPr>
        <w:t xml:space="preserve">Left Capital Sixth Ward </w:t>
      </w:r>
      <w:r w:rsidR="005F0487" w:rsidRPr="006655CD">
        <w:rPr>
          <w:lang w:eastAsia="ja-JP"/>
        </w:rPr>
        <w:t>First Column</w:t>
      </w:r>
      <w:r w:rsidR="00E42473" w:rsidRPr="006655CD">
        <w:rPr>
          <w:lang w:eastAsia="ja-JP"/>
        </w:rPr>
        <w:t xml:space="preserve">, has received a </w:t>
      </w:r>
      <w:r w:rsidR="005F0487" w:rsidRPr="006655CD">
        <w:rPr>
          <w:lang w:eastAsia="ja-JP"/>
        </w:rPr>
        <w:t>report that</w:t>
      </w:r>
      <w:r w:rsidR="00E42473" w:rsidRPr="006655CD">
        <w:rPr>
          <w:lang w:eastAsia="ja-JP"/>
        </w:rPr>
        <w:t xml:space="preserve"> says: “Having assigned a value of 5 </w:t>
      </w:r>
      <w:r w:rsidR="00E42473" w:rsidRPr="006655CD">
        <w:rPr>
          <w:i/>
          <w:iCs/>
          <w:lang w:eastAsia="ja-JP"/>
        </w:rPr>
        <w:t xml:space="preserve">kan </w:t>
      </w:r>
      <w:r w:rsidR="00E42473" w:rsidRPr="006655CD">
        <w:rPr>
          <w:lang w:eastAsia="ja-JP"/>
        </w:rPr>
        <w:t xml:space="preserve">and 600 </w:t>
      </w:r>
      <w:r w:rsidR="00E42473" w:rsidRPr="006655CD">
        <w:rPr>
          <w:i/>
          <w:iCs/>
          <w:lang w:eastAsia="ja-JP"/>
        </w:rPr>
        <w:t xml:space="preserve">mon </w:t>
      </w:r>
      <w:r w:rsidR="00E42473" w:rsidRPr="006655CD">
        <w:rPr>
          <w:lang w:eastAsia="ja-JP"/>
        </w:rPr>
        <w:t xml:space="preserve">in cash </w:t>
      </w:r>
      <w:r w:rsidR="00761290">
        <w:rPr>
          <w:lang w:eastAsia="ja-JP"/>
        </w:rPr>
        <w:t>to</w:t>
      </w:r>
      <w:r w:rsidR="00E42473" w:rsidRPr="006655CD">
        <w:rPr>
          <w:lang w:eastAsia="ja-JP"/>
        </w:rPr>
        <w:t xml:space="preserve"> this residential lot, I have sold it to Ōyama Shōama[jo], a woman from the residence unit of </w:t>
      </w:r>
      <w:r w:rsidR="00A618CF">
        <w:rPr>
          <w:lang w:eastAsia="ja-JP"/>
        </w:rPr>
        <w:t xml:space="preserve">the </w:t>
      </w:r>
      <w:r w:rsidR="00E42473" w:rsidRPr="006655CD">
        <w:rPr>
          <w:lang w:eastAsia="ja-JP"/>
        </w:rPr>
        <w:t>Right Capital Fourth Ward Third Column</w:t>
      </w:r>
      <w:r>
        <w:rPr>
          <w:lang w:eastAsia="ja-JP"/>
        </w:rPr>
        <w:t>,</w:t>
      </w:r>
      <w:r w:rsidR="00E42473" w:rsidRPr="006655CD">
        <w:rPr>
          <w:lang w:eastAsia="ja-JP"/>
        </w:rPr>
        <w:t xml:space="preserve"> Residence Unit Head </w:t>
      </w:r>
      <w:r w:rsidR="004929E2" w:rsidRPr="006655CD">
        <w:rPr>
          <w:lang w:eastAsia="ja-JP"/>
        </w:rPr>
        <w:t>Ō</w:t>
      </w:r>
      <w:r w:rsidR="00E42473" w:rsidRPr="006655CD">
        <w:rPr>
          <w:lang w:eastAsia="ja-JP"/>
        </w:rPr>
        <w:t xml:space="preserve">yama Taisei. According to </w:t>
      </w:r>
      <w:r w:rsidR="00A618CF">
        <w:rPr>
          <w:lang w:eastAsia="ja-JP"/>
        </w:rPr>
        <w:t xml:space="preserve">standard procedure, we humbly request </w:t>
      </w:r>
      <w:r w:rsidR="00E42473" w:rsidRPr="006655CD">
        <w:rPr>
          <w:lang w:eastAsia="ja-JP"/>
        </w:rPr>
        <w:t xml:space="preserve">certification of </w:t>
      </w:r>
      <w:r w:rsidR="00A618CF">
        <w:rPr>
          <w:lang w:eastAsia="ja-JP"/>
        </w:rPr>
        <w:t xml:space="preserve">the </w:t>
      </w:r>
      <w:r w:rsidR="00E42473" w:rsidRPr="006655CD">
        <w:rPr>
          <w:lang w:eastAsia="ja-JP"/>
        </w:rPr>
        <w:t xml:space="preserve">sale. </w:t>
      </w:r>
    </w:p>
    <w:p w14:paraId="16F9950B" w14:textId="77777777" w:rsidR="00A618CF" w:rsidRDefault="00A618CF" w:rsidP="00E42473">
      <w:pPr>
        <w:ind w:left="720"/>
        <w:rPr>
          <w:lang w:eastAsia="ja-JP"/>
        </w:rPr>
      </w:pPr>
    </w:p>
    <w:p w14:paraId="0858B3A3" w14:textId="4488E32D" w:rsidR="00A618CF" w:rsidRDefault="00E42473" w:rsidP="00E42473">
      <w:pPr>
        <w:ind w:left="720"/>
        <w:rPr>
          <w:lang w:eastAsia="ja-JP"/>
        </w:rPr>
      </w:pPr>
      <w:r w:rsidRPr="006655CD">
        <w:rPr>
          <w:lang w:eastAsia="ja-JP"/>
        </w:rPr>
        <w:t>Per the petition, the facts ha</w:t>
      </w:r>
      <w:r w:rsidR="00A618CF">
        <w:rPr>
          <w:lang w:eastAsia="ja-JP"/>
        </w:rPr>
        <w:t>ve been investigated and</w:t>
      </w:r>
      <w:r w:rsidRPr="006655CD">
        <w:rPr>
          <w:lang w:eastAsia="ja-JP"/>
        </w:rPr>
        <w:t xml:space="preserve"> both parties have signed. </w:t>
      </w:r>
    </w:p>
    <w:p w14:paraId="0FF07155" w14:textId="77777777" w:rsidR="00A618CF" w:rsidRDefault="00A618CF" w:rsidP="00E42473">
      <w:pPr>
        <w:ind w:left="720"/>
        <w:rPr>
          <w:lang w:eastAsia="ja-JP"/>
        </w:rPr>
      </w:pPr>
    </w:p>
    <w:p w14:paraId="42BD8C7A" w14:textId="0E4C1915" w:rsidR="00E42473" w:rsidRPr="006655CD" w:rsidRDefault="00E42473" w:rsidP="00C16A0E">
      <w:pPr>
        <w:ind w:left="720"/>
        <w:rPr>
          <w:rFonts w:ascii="Times" w:hAnsi="Times"/>
          <w:sz w:val="20"/>
          <w:szCs w:val="20"/>
          <w:lang w:eastAsia="ja-JP"/>
        </w:rPr>
      </w:pPr>
      <w:r w:rsidRPr="006655CD">
        <w:rPr>
          <w:lang w:eastAsia="ja-JP"/>
        </w:rPr>
        <w:t>Thus reported</w:t>
      </w:r>
      <w:r w:rsidR="001E7B5F">
        <w:rPr>
          <w:lang w:eastAsia="ja-JP"/>
        </w:rPr>
        <w:t xml:space="preserve"> (and signed),</w:t>
      </w:r>
    </w:p>
    <w:p w14:paraId="09B1CAB6" w14:textId="77777777" w:rsidR="001E7B5F" w:rsidRDefault="001E7B5F" w:rsidP="00C16A0E">
      <w:pPr>
        <w:ind w:left="1440"/>
        <w:rPr>
          <w:color w:val="FF0000"/>
          <w:lang w:eastAsia="ja-JP"/>
        </w:rPr>
      </w:pPr>
    </w:p>
    <w:p w14:paraId="357C6763" w14:textId="08E95638" w:rsidR="00380FAC" w:rsidRPr="00C16A0E" w:rsidRDefault="00E42473" w:rsidP="00C16A0E">
      <w:pPr>
        <w:ind w:left="1440"/>
        <w:rPr>
          <w:rFonts w:ascii="Times" w:hAnsi="Times"/>
          <w:sz w:val="20"/>
          <w:szCs w:val="20"/>
          <w:lang w:eastAsia="ja-JP"/>
        </w:rPr>
      </w:pPr>
      <w:r w:rsidRPr="006655CD">
        <w:rPr>
          <w:lang w:eastAsia="ja-JP"/>
        </w:rPr>
        <w:t>Seller</w:t>
      </w:r>
      <w:r w:rsidR="002011FB" w:rsidRPr="006655CD">
        <w:rPr>
          <w:lang w:eastAsia="ja-JP"/>
        </w:rPr>
        <w:t>,</w:t>
      </w:r>
      <w:r w:rsidRPr="006655CD">
        <w:rPr>
          <w:lang w:eastAsia="ja-JP"/>
        </w:rPr>
        <w:t xml:space="preserve"> Senior Third-Level Manager in t</w:t>
      </w:r>
      <w:r w:rsidR="00380FAC">
        <w:rPr>
          <w:lang w:eastAsia="ja-JP"/>
        </w:rPr>
        <w:t>he Ministry of Military Affairs,</w:t>
      </w:r>
      <w:r w:rsidRPr="006655CD">
        <w:rPr>
          <w:lang w:eastAsia="ja-JP"/>
        </w:rPr>
        <w:t xml:space="preserve"> Senior Sixth Rank Upper Ishikawa no Ason [Kibihito]</w:t>
      </w:r>
    </w:p>
    <w:p w14:paraId="5C9ADF39" w14:textId="00971377" w:rsidR="00E42473" w:rsidRPr="006655CD" w:rsidRDefault="00E42473" w:rsidP="00380FAC">
      <w:pPr>
        <w:ind w:left="720" w:firstLine="720"/>
        <w:rPr>
          <w:rFonts w:ascii="Times" w:hAnsi="Times"/>
          <w:sz w:val="20"/>
          <w:szCs w:val="20"/>
          <w:lang w:eastAsia="ja-JP"/>
        </w:rPr>
      </w:pPr>
      <w:r w:rsidRPr="006655CD">
        <w:rPr>
          <w:lang w:eastAsia="ja-JP"/>
        </w:rPr>
        <w:t>Buyer</w:t>
      </w:r>
      <w:r w:rsidR="002011FB" w:rsidRPr="006655CD">
        <w:rPr>
          <w:lang w:eastAsia="ja-JP"/>
        </w:rPr>
        <w:t>,</w:t>
      </w:r>
      <w:r w:rsidRPr="006655CD">
        <w:rPr>
          <w:lang w:eastAsia="ja-JP"/>
        </w:rPr>
        <w:t xml:space="preserve"> </w:t>
      </w:r>
      <w:r w:rsidR="00E92264" w:rsidRPr="006655CD">
        <w:rPr>
          <w:lang w:eastAsia="ja-JP"/>
        </w:rPr>
        <w:t>Ō</w:t>
      </w:r>
      <w:r w:rsidRPr="006655CD">
        <w:rPr>
          <w:lang w:eastAsia="ja-JP"/>
        </w:rPr>
        <w:t>yama no Miyatsuko Shōama[jo]</w:t>
      </w:r>
    </w:p>
    <w:p w14:paraId="16781FCC" w14:textId="77777777" w:rsidR="00C16A0E" w:rsidRDefault="00C16A0E" w:rsidP="00C16A0E">
      <w:pPr>
        <w:rPr>
          <w:color w:val="000000"/>
          <w:lang w:eastAsia="ja-JP"/>
        </w:rPr>
      </w:pPr>
    </w:p>
    <w:p w14:paraId="4DFE3BF9" w14:textId="3984A1C5" w:rsidR="00C16A0E" w:rsidRPr="001E7B5F" w:rsidRDefault="00E42473" w:rsidP="001E7B5F">
      <w:pPr>
        <w:ind w:left="720" w:firstLine="720"/>
        <w:rPr>
          <w:rFonts w:ascii="Times" w:hAnsi="Times"/>
          <w:sz w:val="20"/>
          <w:szCs w:val="20"/>
          <w:lang w:eastAsia="ja-JP"/>
        </w:rPr>
      </w:pPr>
      <w:r w:rsidRPr="00E42473">
        <w:rPr>
          <w:color w:val="000000"/>
          <w:lang w:eastAsia="ja-JP"/>
        </w:rPr>
        <w:t>Guarantors</w:t>
      </w:r>
    </w:p>
    <w:p w14:paraId="0D93AA10" w14:textId="62BB7ED9" w:rsidR="00E42473" w:rsidRPr="00E42473" w:rsidRDefault="00E42473" w:rsidP="00E42473">
      <w:pPr>
        <w:ind w:left="1440"/>
        <w:rPr>
          <w:rFonts w:ascii="Times" w:hAnsi="Times"/>
          <w:sz w:val="20"/>
          <w:szCs w:val="20"/>
          <w:lang w:eastAsia="ja-JP"/>
        </w:rPr>
      </w:pPr>
      <w:r w:rsidRPr="00E42473">
        <w:rPr>
          <w:color w:val="000000"/>
          <w:lang w:eastAsia="ja-JP"/>
        </w:rPr>
        <w:t>Senior Inspector of the Board of Censors,</w:t>
      </w:r>
      <w:r w:rsidRPr="00E42473">
        <w:rPr>
          <w:color w:val="FF9900"/>
          <w:lang w:eastAsia="ja-JP"/>
        </w:rPr>
        <w:t xml:space="preserve"> </w:t>
      </w:r>
      <w:r w:rsidRPr="00E42473">
        <w:rPr>
          <w:color w:val="000000"/>
          <w:lang w:eastAsia="ja-JP"/>
        </w:rPr>
        <w:t>Senior Sixth Rank Lower Ishikawa no Ason [</w:t>
      </w:r>
      <w:r w:rsidRPr="00156EEA">
        <w:rPr>
          <w:lang w:eastAsia="ja-JP"/>
        </w:rPr>
        <w:t>Daishō</w:t>
      </w:r>
      <w:r w:rsidRPr="00E42473">
        <w:rPr>
          <w:color w:val="000000"/>
          <w:lang w:eastAsia="ja-JP"/>
        </w:rPr>
        <w:t>]</w:t>
      </w:r>
    </w:p>
    <w:p w14:paraId="74EFF270" w14:textId="577952AE" w:rsidR="00E42473" w:rsidRPr="00E42473" w:rsidRDefault="002011FB" w:rsidP="00E42473">
      <w:pPr>
        <w:ind w:left="1440"/>
        <w:rPr>
          <w:rFonts w:ascii="Times" w:hAnsi="Times"/>
          <w:sz w:val="20"/>
          <w:szCs w:val="20"/>
          <w:lang w:eastAsia="ja-JP"/>
        </w:rPr>
      </w:pPr>
      <w:r>
        <w:rPr>
          <w:color w:val="000000"/>
          <w:lang w:eastAsia="ja-JP"/>
        </w:rPr>
        <w:lastRenderedPageBreak/>
        <w:t>Third-l</w:t>
      </w:r>
      <w:r w:rsidR="00E42473" w:rsidRPr="00E42473">
        <w:rPr>
          <w:color w:val="000000"/>
          <w:lang w:eastAsia="ja-JP"/>
        </w:rPr>
        <w:t xml:space="preserve">evel Manager in the Hayato Office, Senior Seventh Rank Upper Ishikawa no Ason </w:t>
      </w:r>
      <w:r w:rsidR="00E42473" w:rsidRPr="00156EEA">
        <w:rPr>
          <w:lang w:eastAsia="ja-JP"/>
        </w:rPr>
        <w:t>[Ky</w:t>
      </w:r>
      <w:r w:rsidR="00E92264" w:rsidRPr="00156EEA">
        <w:rPr>
          <w:lang w:eastAsia="ja-JP"/>
        </w:rPr>
        <w:t>ō</w:t>
      </w:r>
      <w:r w:rsidR="00E42473" w:rsidRPr="00156EEA">
        <w:rPr>
          <w:lang w:eastAsia="ja-JP"/>
        </w:rPr>
        <w:t>o</w:t>
      </w:r>
      <w:r w:rsidR="00E42473" w:rsidRPr="00E42473">
        <w:rPr>
          <w:color w:val="000000"/>
          <w:lang w:eastAsia="ja-JP"/>
        </w:rPr>
        <w:t>]</w:t>
      </w:r>
    </w:p>
    <w:p w14:paraId="3434AF98" w14:textId="77777777" w:rsidR="00E42473" w:rsidRPr="00E42473" w:rsidRDefault="00E42473" w:rsidP="00E42473">
      <w:pPr>
        <w:rPr>
          <w:rFonts w:ascii="Times" w:hAnsi="Times"/>
          <w:sz w:val="20"/>
          <w:szCs w:val="20"/>
          <w:lang w:eastAsia="ja-JP"/>
        </w:rPr>
      </w:pPr>
    </w:p>
    <w:p w14:paraId="64412C43" w14:textId="11CB0D20" w:rsidR="00E42473" w:rsidRPr="00E42473" w:rsidRDefault="00E42473" w:rsidP="00C16A0E">
      <w:pPr>
        <w:ind w:left="4320" w:firstLine="720"/>
        <w:rPr>
          <w:rFonts w:ascii="Times" w:hAnsi="Times"/>
          <w:sz w:val="20"/>
          <w:szCs w:val="20"/>
          <w:lang w:eastAsia="ja-JP"/>
        </w:rPr>
      </w:pPr>
      <w:r w:rsidRPr="00E42473">
        <w:rPr>
          <w:color w:val="000000"/>
          <w:lang w:eastAsia="ja-JP"/>
        </w:rPr>
        <w:t>Enryaku 7</w:t>
      </w:r>
      <w:r w:rsidR="002011FB">
        <w:rPr>
          <w:color w:val="000000"/>
          <w:lang w:eastAsia="ja-JP"/>
        </w:rPr>
        <w:t xml:space="preserve"> (</w:t>
      </w:r>
      <w:r w:rsidR="004967B6">
        <w:rPr>
          <w:color w:val="000000"/>
          <w:lang w:eastAsia="ja-JP"/>
        </w:rPr>
        <w:t>788</w:t>
      </w:r>
      <w:r w:rsidR="00ED6CAE">
        <w:rPr>
          <w:color w:val="000000"/>
          <w:lang w:eastAsia="ja-JP"/>
        </w:rPr>
        <w:t xml:space="preserve">) </w:t>
      </w:r>
      <w:r w:rsidR="002011FB">
        <w:rPr>
          <w:color w:val="000000"/>
          <w:lang w:eastAsia="ja-JP"/>
        </w:rPr>
        <w:t>11/14</w:t>
      </w:r>
    </w:p>
    <w:p w14:paraId="334C0292" w14:textId="77777777" w:rsidR="00E42473" w:rsidRPr="00E42473" w:rsidRDefault="00E42473" w:rsidP="00E42473">
      <w:pPr>
        <w:rPr>
          <w:rFonts w:ascii="Times" w:hAnsi="Times"/>
          <w:sz w:val="20"/>
          <w:szCs w:val="20"/>
          <w:lang w:eastAsia="ja-JP"/>
        </w:rPr>
      </w:pPr>
    </w:p>
    <w:p w14:paraId="060B7B07" w14:textId="2353C145" w:rsidR="00E42473" w:rsidRPr="00C16A0E" w:rsidRDefault="00E42473" w:rsidP="00451CD9">
      <w:pPr>
        <w:rPr>
          <w:rFonts w:ascii="Times" w:hAnsi="Times"/>
          <w:i/>
          <w:sz w:val="20"/>
          <w:szCs w:val="20"/>
          <w:lang w:eastAsia="ja-JP"/>
        </w:rPr>
      </w:pPr>
      <w:r w:rsidRPr="00C16A0E">
        <w:rPr>
          <w:i/>
          <w:color w:val="000000"/>
          <w:lang w:eastAsia="ja-JP"/>
        </w:rPr>
        <w:t>Right Capital Office</w:t>
      </w:r>
      <w:r w:rsidR="002011FB" w:rsidRPr="00C16A0E">
        <w:rPr>
          <w:i/>
          <w:color w:val="000000"/>
          <w:lang w:eastAsia="ja-JP"/>
        </w:rPr>
        <w:t>,</w:t>
      </w:r>
      <w:r w:rsidRPr="00C16A0E">
        <w:rPr>
          <w:i/>
          <w:color w:val="000000"/>
          <w:lang w:eastAsia="ja-JP"/>
        </w:rPr>
        <w:t xml:space="preserve"> </w:t>
      </w:r>
      <w:r w:rsidR="001101E5" w:rsidRPr="00C16A0E">
        <w:rPr>
          <w:i/>
          <w:color w:val="000000"/>
          <w:lang w:eastAsia="ja-JP"/>
        </w:rPr>
        <w:t>two c</w:t>
      </w:r>
      <w:r w:rsidRPr="00C16A0E">
        <w:rPr>
          <w:i/>
          <w:color w:val="000000"/>
          <w:lang w:eastAsia="ja-JP"/>
        </w:rPr>
        <w:t xml:space="preserve">opies </w:t>
      </w:r>
      <w:r w:rsidR="002011FB" w:rsidRPr="00C16A0E">
        <w:rPr>
          <w:i/>
          <w:color w:val="000000"/>
          <w:lang w:eastAsia="ja-JP"/>
        </w:rPr>
        <w:t>(</w:t>
      </w:r>
      <w:r w:rsidRPr="00C16A0E">
        <w:rPr>
          <w:i/>
          <w:color w:val="000000"/>
          <w:lang w:eastAsia="ja-JP"/>
        </w:rPr>
        <w:t>of the certification with seal</w:t>
      </w:r>
      <w:r w:rsidR="002011FB" w:rsidRPr="00C16A0E">
        <w:rPr>
          <w:i/>
          <w:color w:val="000000"/>
          <w:lang w:eastAsia="ja-JP"/>
        </w:rPr>
        <w:t>)</w:t>
      </w:r>
    </w:p>
    <w:p w14:paraId="017B62CF" w14:textId="3821D871" w:rsidR="00E42473" w:rsidRPr="00C16A0E" w:rsidRDefault="00E42473" w:rsidP="00E42473">
      <w:pPr>
        <w:ind w:left="720"/>
        <w:rPr>
          <w:rFonts w:ascii="Times" w:hAnsi="Times"/>
          <w:i/>
          <w:sz w:val="20"/>
          <w:szCs w:val="20"/>
          <w:lang w:eastAsia="ja-JP"/>
        </w:rPr>
      </w:pPr>
      <w:r w:rsidRPr="00C16A0E">
        <w:rPr>
          <w:i/>
          <w:color w:val="000000"/>
          <w:lang w:eastAsia="ja-JP"/>
        </w:rPr>
        <w:tab/>
        <w:t xml:space="preserve">1 copy, </w:t>
      </w:r>
      <w:r w:rsidR="002011FB" w:rsidRPr="00C16A0E">
        <w:rPr>
          <w:i/>
          <w:color w:val="000000"/>
          <w:lang w:eastAsia="ja-JP"/>
        </w:rPr>
        <w:t xml:space="preserve">for the </w:t>
      </w:r>
      <w:r w:rsidRPr="00C16A0E">
        <w:rPr>
          <w:i/>
          <w:color w:val="000000"/>
          <w:lang w:eastAsia="ja-JP"/>
        </w:rPr>
        <w:t xml:space="preserve">Capital Office </w:t>
      </w:r>
    </w:p>
    <w:p w14:paraId="758A5991" w14:textId="77777777" w:rsidR="00E42473" w:rsidRPr="00C16A0E" w:rsidRDefault="00E42473" w:rsidP="00E42473">
      <w:pPr>
        <w:ind w:left="720"/>
        <w:rPr>
          <w:rFonts w:ascii="Times" w:hAnsi="Times"/>
          <w:i/>
          <w:sz w:val="20"/>
          <w:szCs w:val="20"/>
          <w:lang w:eastAsia="ja-JP"/>
        </w:rPr>
      </w:pPr>
      <w:r w:rsidRPr="00C16A0E">
        <w:rPr>
          <w:i/>
          <w:color w:val="000000"/>
          <w:lang w:eastAsia="ja-JP"/>
        </w:rPr>
        <w:tab/>
        <w:t>1 copy, given to buyer</w:t>
      </w:r>
    </w:p>
    <w:p w14:paraId="579AFC9F" w14:textId="77777777" w:rsidR="00E42473" w:rsidRPr="00C16A0E" w:rsidRDefault="00E42473" w:rsidP="00E42473">
      <w:pPr>
        <w:ind w:left="720"/>
        <w:rPr>
          <w:rFonts w:ascii="Times" w:hAnsi="Times"/>
          <w:i/>
          <w:sz w:val="20"/>
          <w:szCs w:val="20"/>
          <w:lang w:eastAsia="ja-JP"/>
        </w:rPr>
      </w:pPr>
      <w:r w:rsidRPr="00C16A0E">
        <w:rPr>
          <w:i/>
          <w:color w:val="000000"/>
          <w:lang w:eastAsia="ja-JP"/>
        </w:rPr>
        <w:tab/>
      </w:r>
    </w:p>
    <w:p w14:paraId="6FDA492F" w14:textId="5F1D682A" w:rsidR="00E42473" w:rsidRPr="00C16A0E" w:rsidRDefault="00E42473" w:rsidP="00451CD9">
      <w:pPr>
        <w:rPr>
          <w:rFonts w:ascii="Times" w:hAnsi="Times"/>
          <w:i/>
          <w:sz w:val="20"/>
          <w:szCs w:val="20"/>
          <w:lang w:eastAsia="ja-JP"/>
        </w:rPr>
      </w:pPr>
      <w:r w:rsidRPr="00C16A0E">
        <w:rPr>
          <w:i/>
          <w:lang w:eastAsia="ja-JP"/>
        </w:rPr>
        <w:t>[</w:t>
      </w:r>
      <w:r w:rsidR="002011FB" w:rsidRPr="00C16A0E">
        <w:rPr>
          <w:i/>
          <w:lang w:eastAsia="ja-JP"/>
        </w:rPr>
        <w:t>Execut</w:t>
      </w:r>
      <w:r w:rsidRPr="00C16A0E">
        <w:rPr>
          <w:i/>
          <w:lang w:eastAsia="ja-JP"/>
        </w:rPr>
        <w:t>ed accordin</w:t>
      </w:r>
      <w:r w:rsidR="002011FB" w:rsidRPr="00C16A0E">
        <w:rPr>
          <w:i/>
          <w:lang w:eastAsia="ja-JP"/>
        </w:rPr>
        <w:t>g to the original certification</w:t>
      </w:r>
      <w:r w:rsidRPr="00C16A0E">
        <w:rPr>
          <w:i/>
          <w:lang w:eastAsia="ja-JP"/>
        </w:rPr>
        <w:t>]</w:t>
      </w:r>
    </w:p>
    <w:p w14:paraId="3ED26F2F" w14:textId="77777777" w:rsidR="00380FAC" w:rsidRDefault="00380FAC" w:rsidP="00E42473">
      <w:pPr>
        <w:ind w:left="1440"/>
        <w:rPr>
          <w:lang w:eastAsia="ja-JP"/>
        </w:rPr>
      </w:pPr>
    </w:p>
    <w:p w14:paraId="0842C84C" w14:textId="0751C32C" w:rsidR="00451CD9" w:rsidRDefault="00451CD9" w:rsidP="00E42473">
      <w:pPr>
        <w:ind w:left="1440"/>
        <w:rPr>
          <w:i/>
          <w:lang w:eastAsia="ja-JP"/>
        </w:rPr>
      </w:pPr>
      <w:r>
        <w:rPr>
          <w:i/>
          <w:lang w:eastAsia="ja-JP"/>
        </w:rPr>
        <w:t>(signed)</w:t>
      </w:r>
    </w:p>
    <w:p w14:paraId="24367FB8" w14:textId="02B22BB1" w:rsidR="00E42473" w:rsidRPr="00C16A0E" w:rsidRDefault="00E42473" w:rsidP="00E42473">
      <w:pPr>
        <w:ind w:left="1440"/>
        <w:rPr>
          <w:rFonts w:ascii="Times" w:hAnsi="Times"/>
          <w:i/>
          <w:sz w:val="20"/>
          <w:szCs w:val="20"/>
          <w:lang w:eastAsia="ja-JP"/>
        </w:rPr>
      </w:pPr>
      <w:r w:rsidRPr="00C16A0E">
        <w:rPr>
          <w:i/>
          <w:lang w:eastAsia="ja-JP"/>
        </w:rPr>
        <w:t>Senior Sixth Rank Upper, Over-ranked, Third-Level Manager, 11th merit grade, Ōtomo no Sukune [Manao]</w:t>
      </w:r>
    </w:p>
    <w:p w14:paraId="59CE8232" w14:textId="29FDE66A" w:rsidR="00E42473" w:rsidRPr="00C16A0E" w:rsidRDefault="00E42473" w:rsidP="00E42473">
      <w:pPr>
        <w:ind w:left="1440"/>
        <w:rPr>
          <w:rFonts w:ascii="Times" w:hAnsi="Times"/>
          <w:i/>
          <w:sz w:val="20"/>
          <w:szCs w:val="20"/>
          <w:lang w:eastAsia="ja-JP"/>
        </w:rPr>
      </w:pPr>
      <w:r w:rsidRPr="00C16A0E">
        <w:rPr>
          <w:i/>
          <w:lang w:eastAsia="ja-JP"/>
        </w:rPr>
        <w:t>Senior Sixth Rank Upper, Over-ranked, Thi</w:t>
      </w:r>
      <w:r w:rsidR="002011FB" w:rsidRPr="00C16A0E">
        <w:rPr>
          <w:i/>
          <w:lang w:eastAsia="ja-JP"/>
        </w:rPr>
        <w:t xml:space="preserve">rd-Level Manager, 11th </w:t>
      </w:r>
      <w:r w:rsidRPr="00C16A0E">
        <w:rPr>
          <w:i/>
          <w:lang w:eastAsia="ja-JP"/>
        </w:rPr>
        <w:t>merit grade, Saeki no Sukune [Ryūmaro]</w:t>
      </w:r>
    </w:p>
    <w:p w14:paraId="62659586" w14:textId="77777777" w:rsidR="00E42473" w:rsidRPr="00C16A0E" w:rsidRDefault="00E42473" w:rsidP="00E42473">
      <w:pPr>
        <w:ind w:left="1440"/>
        <w:rPr>
          <w:rFonts w:ascii="Times" w:hAnsi="Times"/>
          <w:i/>
          <w:sz w:val="20"/>
          <w:szCs w:val="20"/>
          <w:lang w:eastAsia="ja-JP"/>
        </w:rPr>
      </w:pPr>
      <w:r w:rsidRPr="00C16A0E">
        <w:rPr>
          <w:i/>
          <w:lang w:eastAsia="ja-JP"/>
        </w:rPr>
        <w:t>Senior Sixth Rank Upper, Over-ranked, Senior Fourth-Level Manager, 7th merit grade, Iitaka no Sukune [Shinobitari]</w:t>
      </w:r>
    </w:p>
    <w:p w14:paraId="6E261BF4" w14:textId="292B8959" w:rsidR="00E42473" w:rsidRPr="00A3400C" w:rsidRDefault="00E42473" w:rsidP="00E42473">
      <w:pPr>
        <w:ind w:left="1440"/>
        <w:rPr>
          <w:rFonts w:ascii="Times" w:hAnsi="Times"/>
          <w:sz w:val="20"/>
          <w:szCs w:val="20"/>
          <w:lang w:eastAsia="ja-JP"/>
        </w:rPr>
      </w:pPr>
      <w:r w:rsidRPr="00C16A0E">
        <w:rPr>
          <w:i/>
          <w:lang w:eastAsia="ja-JP"/>
        </w:rPr>
        <w:t>Senior Sixth Rank Upper, Over-ranked, Junior Fourth-Level Manager, Wake no Omi [Sōmaro]</w:t>
      </w:r>
      <w:r w:rsidRPr="00A3400C">
        <w:rPr>
          <w:lang w:eastAsia="ja-JP"/>
        </w:rPr>
        <w:t xml:space="preserve"> </w:t>
      </w:r>
      <w:r w:rsidR="00B4231D">
        <w:rPr>
          <w:rStyle w:val="FootnoteReference"/>
          <w:lang w:eastAsia="ja-JP"/>
        </w:rPr>
        <w:footnoteReference w:id="18"/>
      </w:r>
      <w:r w:rsidRPr="00A3400C">
        <w:rPr>
          <w:lang w:eastAsia="ja-JP"/>
        </w:rPr>
        <w:tab/>
      </w:r>
    </w:p>
    <w:p w14:paraId="470B5D85" w14:textId="77777777" w:rsidR="00E42473" w:rsidRPr="00E42473" w:rsidRDefault="00E42473" w:rsidP="00E42473">
      <w:pPr>
        <w:rPr>
          <w:rFonts w:ascii="Times" w:hAnsi="Times"/>
          <w:sz w:val="20"/>
          <w:szCs w:val="20"/>
          <w:lang w:eastAsia="ja-JP"/>
        </w:rPr>
      </w:pPr>
    </w:p>
    <w:p w14:paraId="6F22DE5E" w14:textId="77777777" w:rsidR="00380FAC" w:rsidRDefault="00380FAC" w:rsidP="00E42473">
      <w:pPr>
        <w:rPr>
          <w:lang w:eastAsia="ja-JP"/>
        </w:rPr>
      </w:pPr>
    </w:p>
    <w:p w14:paraId="632672DB" w14:textId="4A16D91B" w:rsidR="00E42473" w:rsidRPr="002C668D" w:rsidRDefault="00380FAC" w:rsidP="00E42473">
      <w:pPr>
        <w:rPr>
          <w:color w:val="000000"/>
          <w:lang w:eastAsia="ja-JP"/>
        </w:rPr>
      </w:pPr>
      <w:r>
        <w:rPr>
          <w:lang w:eastAsia="ja-JP"/>
        </w:rPr>
        <w:t xml:space="preserve">According to this record, </w:t>
      </w:r>
      <w:r w:rsidR="00451CD9">
        <w:rPr>
          <w:lang w:eastAsia="ja-JP"/>
        </w:rPr>
        <w:t xml:space="preserve">the </w:t>
      </w:r>
      <w:r>
        <w:rPr>
          <w:lang w:eastAsia="ja-JP"/>
        </w:rPr>
        <w:t>m</w:t>
      </w:r>
      <w:r w:rsidR="00E42473" w:rsidRPr="005E288F">
        <w:rPr>
          <w:lang w:eastAsia="ja-JP"/>
        </w:rPr>
        <w:t>id-level offic</w:t>
      </w:r>
      <w:r>
        <w:rPr>
          <w:lang w:eastAsia="ja-JP"/>
        </w:rPr>
        <w:t>ial Ishikawa Kibihito</w:t>
      </w:r>
      <w:r w:rsidR="002011FB" w:rsidRPr="005E288F">
        <w:rPr>
          <w:lang w:eastAsia="ja-JP"/>
        </w:rPr>
        <w:t xml:space="preserve"> sold residential land </w:t>
      </w:r>
      <w:r w:rsidR="00E42473" w:rsidRPr="005E288F">
        <w:rPr>
          <w:lang w:eastAsia="ja-JP"/>
        </w:rPr>
        <w:t xml:space="preserve">to </w:t>
      </w:r>
      <w:r w:rsidR="006A356F" w:rsidRPr="005E288F">
        <w:rPr>
          <w:lang w:eastAsia="ja-JP"/>
        </w:rPr>
        <w:t>Ōyama Shōama</w:t>
      </w:r>
      <w:r w:rsidR="00D60209">
        <w:rPr>
          <w:lang w:eastAsia="ja-JP"/>
        </w:rPr>
        <w:t>,</w:t>
      </w:r>
      <w:r w:rsidR="00E42473" w:rsidRPr="005E288F">
        <w:rPr>
          <w:lang w:eastAsia="ja-JP"/>
        </w:rPr>
        <w:t xml:space="preserve"> who</w:t>
      </w:r>
      <w:r w:rsidR="002011FB" w:rsidRPr="005E288F">
        <w:rPr>
          <w:lang w:eastAsia="ja-JP"/>
        </w:rPr>
        <w:t>se residence unit is also indicated</w:t>
      </w:r>
      <w:r w:rsidR="001101E5">
        <w:rPr>
          <w:lang w:eastAsia="ja-JP"/>
        </w:rPr>
        <w:t>,</w:t>
      </w:r>
      <w:r w:rsidR="002011FB" w:rsidRPr="005E288F">
        <w:rPr>
          <w:lang w:eastAsia="ja-JP"/>
        </w:rPr>
        <w:t xml:space="preserve"> </w:t>
      </w:r>
      <w:r w:rsidR="00E42473" w:rsidRPr="005E288F">
        <w:rPr>
          <w:lang w:eastAsia="ja-JP"/>
        </w:rPr>
        <w:t xml:space="preserve">for 5 </w:t>
      </w:r>
      <w:r w:rsidR="00E42473" w:rsidRPr="005E288F">
        <w:rPr>
          <w:i/>
          <w:iCs/>
          <w:lang w:eastAsia="ja-JP"/>
        </w:rPr>
        <w:t xml:space="preserve">kan </w:t>
      </w:r>
      <w:r w:rsidR="00E42473" w:rsidRPr="005E288F">
        <w:rPr>
          <w:lang w:eastAsia="ja-JP"/>
        </w:rPr>
        <w:t xml:space="preserve">and 600 </w:t>
      </w:r>
      <w:r w:rsidR="00E42473" w:rsidRPr="005E288F">
        <w:rPr>
          <w:i/>
          <w:iCs/>
          <w:lang w:eastAsia="ja-JP"/>
        </w:rPr>
        <w:t xml:space="preserve">mon </w:t>
      </w:r>
      <w:r w:rsidR="00E42473" w:rsidRPr="005E288F">
        <w:rPr>
          <w:lang w:eastAsia="ja-JP"/>
        </w:rPr>
        <w:t>in cash.</w:t>
      </w:r>
      <w:r w:rsidR="002011FB" w:rsidRPr="005E288F">
        <w:rPr>
          <w:lang w:eastAsia="ja-JP"/>
        </w:rPr>
        <w:t xml:space="preserve"> The chief </w:t>
      </w:r>
      <w:r w:rsidR="00D60209">
        <w:rPr>
          <w:lang w:eastAsia="ja-JP"/>
        </w:rPr>
        <w:t>in charge of the area where</w:t>
      </w:r>
      <w:r w:rsidR="00E42473" w:rsidRPr="005E288F">
        <w:rPr>
          <w:lang w:eastAsia="ja-JP"/>
        </w:rPr>
        <w:t xml:space="preserve"> this residential land was loc</w:t>
      </w:r>
      <w:r w:rsidR="002011FB" w:rsidRPr="005E288F">
        <w:rPr>
          <w:lang w:eastAsia="ja-JP"/>
        </w:rPr>
        <w:t>ated reported the sale to the Capital O</w:t>
      </w:r>
      <w:r w:rsidR="00E42473" w:rsidRPr="005E288F">
        <w:rPr>
          <w:lang w:eastAsia="ja-JP"/>
        </w:rPr>
        <w:t>ffice and received permission.</w:t>
      </w:r>
      <w:r w:rsidR="00E42473" w:rsidRPr="00E42473">
        <w:rPr>
          <w:color w:val="000000"/>
          <w:lang w:eastAsia="ja-JP"/>
        </w:rPr>
        <w:t xml:space="preserve"> The </w:t>
      </w:r>
      <w:r w:rsidR="00D60209">
        <w:rPr>
          <w:color w:val="000000"/>
          <w:lang w:eastAsia="ja-JP"/>
        </w:rPr>
        <w:t>last</w:t>
      </w:r>
      <w:r w:rsidR="00E42473" w:rsidRPr="00E42473">
        <w:rPr>
          <w:color w:val="000000"/>
          <w:lang w:eastAsia="ja-JP"/>
        </w:rPr>
        <w:t xml:space="preserve"> half of the document contains signatures of the buyer and seller, as well as two guarantors. </w:t>
      </w:r>
      <w:r w:rsidR="002011FB">
        <w:rPr>
          <w:color w:val="000000"/>
          <w:lang w:eastAsia="ja-JP"/>
        </w:rPr>
        <w:t xml:space="preserve">There are </w:t>
      </w:r>
      <w:r w:rsidR="007F708D">
        <w:rPr>
          <w:color w:val="000000"/>
          <w:lang w:eastAsia="ja-JP"/>
        </w:rPr>
        <w:t xml:space="preserve">usually </w:t>
      </w:r>
      <w:r w:rsidR="002011FB">
        <w:rPr>
          <w:color w:val="000000"/>
          <w:lang w:eastAsia="ja-JP"/>
        </w:rPr>
        <w:t>no g</w:t>
      </w:r>
      <w:r w:rsidR="00E42473" w:rsidRPr="00E42473">
        <w:rPr>
          <w:color w:val="000000"/>
          <w:lang w:eastAsia="ja-JP"/>
        </w:rPr>
        <w:t>uarant</w:t>
      </w:r>
      <w:r w:rsidR="002011FB">
        <w:rPr>
          <w:color w:val="000000"/>
          <w:lang w:eastAsia="ja-JP"/>
        </w:rPr>
        <w:t>ors</w:t>
      </w:r>
      <w:r w:rsidR="005D171F">
        <w:rPr>
          <w:color w:val="000000"/>
          <w:lang w:eastAsia="ja-JP"/>
        </w:rPr>
        <w:t xml:space="preserve"> on Nara-</w:t>
      </w:r>
      <w:r w:rsidR="007F708D">
        <w:rPr>
          <w:color w:val="000000"/>
          <w:lang w:eastAsia="ja-JP"/>
        </w:rPr>
        <w:t>period documents like this</w:t>
      </w:r>
      <w:r w:rsidR="002011FB">
        <w:rPr>
          <w:color w:val="000000"/>
          <w:lang w:eastAsia="ja-JP"/>
        </w:rPr>
        <w:t>,</w:t>
      </w:r>
      <w:r w:rsidR="007F708D">
        <w:rPr>
          <w:color w:val="000000"/>
          <w:lang w:eastAsia="ja-JP"/>
        </w:rPr>
        <w:t xml:space="preserve"> [so their inclusion here is]</w:t>
      </w:r>
      <w:r w:rsidR="001101E5">
        <w:rPr>
          <w:color w:val="FF0000"/>
          <w:lang w:eastAsia="ja-JP"/>
        </w:rPr>
        <w:t xml:space="preserve"> </w:t>
      </w:r>
      <w:r w:rsidR="002011FB">
        <w:rPr>
          <w:color w:val="000000"/>
          <w:lang w:eastAsia="ja-JP"/>
        </w:rPr>
        <w:t>perhaps because they</w:t>
      </w:r>
      <w:r w:rsidR="00E42473" w:rsidRPr="00E42473">
        <w:rPr>
          <w:color w:val="000000"/>
          <w:lang w:eastAsia="ja-JP"/>
        </w:rPr>
        <w:t xml:space="preserve"> </w:t>
      </w:r>
      <w:r>
        <w:rPr>
          <w:color w:val="000000"/>
          <w:lang w:eastAsia="ja-JP"/>
        </w:rPr>
        <w:t>we</w:t>
      </w:r>
      <w:r w:rsidR="00E42473" w:rsidRPr="00E42473">
        <w:rPr>
          <w:color w:val="000000"/>
          <w:lang w:eastAsia="ja-JP"/>
        </w:rPr>
        <w:t xml:space="preserve">re members of the same </w:t>
      </w:r>
      <w:r w:rsidR="002011FB">
        <w:rPr>
          <w:color w:val="000000"/>
          <w:lang w:eastAsia="ja-JP"/>
        </w:rPr>
        <w:t>noble lineage</w:t>
      </w:r>
      <w:r w:rsidR="00E42473" w:rsidRPr="00E42473">
        <w:rPr>
          <w:color w:val="000000"/>
          <w:lang w:eastAsia="ja-JP"/>
        </w:rPr>
        <w:t xml:space="preserve">. There is no signature </w:t>
      </w:r>
      <w:r w:rsidR="002011FB">
        <w:rPr>
          <w:color w:val="000000"/>
          <w:lang w:eastAsia="ja-JP"/>
        </w:rPr>
        <w:t>by the Sixth Ward c</w:t>
      </w:r>
      <w:r w:rsidR="00E42473" w:rsidRPr="00E42473">
        <w:rPr>
          <w:color w:val="000000"/>
          <w:lang w:eastAsia="ja-JP"/>
        </w:rPr>
        <w:t>olumn chief, but we do see the signatures of four officials from the Right Capital Office at the end</w:t>
      </w:r>
      <w:r w:rsidR="002011FB">
        <w:rPr>
          <w:color w:val="000000"/>
          <w:lang w:eastAsia="ja-JP"/>
        </w:rPr>
        <w:t xml:space="preserve"> of the certificate</w:t>
      </w:r>
      <w:r w:rsidR="00E42473" w:rsidRPr="00E42473">
        <w:rPr>
          <w:color w:val="000000"/>
          <w:lang w:eastAsia="ja-JP"/>
        </w:rPr>
        <w:t xml:space="preserve">. Of the two copies of the bill that the Right Capital </w:t>
      </w:r>
      <w:r w:rsidR="002011FB">
        <w:rPr>
          <w:color w:val="000000"/>
          <w:lang w:eastAsia="ja-JP"/>
        </w:rPr>
        <w:t>officials</w:t>
      </w:r>
      <w:r w:rsidR="00E42473" w:rsidRPr="00E42473">
        <w:rPr>
          <w:color w:val="000000"/>
          <w:lang w:eastAsia="ja-JP"/>
        </w:rPr>
        <w:t xml:space="preserve"> signed, one </w:t>
      </w:r>
      <w:r w:rsidR="002011FB">
        <w:rPr>
          <w:color w:val="000000"/>
          <w:lang w:eastAsia="ja-JP"/>
        </w:rPr>
        <w:t>was to</w:t>
      </w:r>
      <w:r w:rsidR="00E42473" w:rsidRPr="00E42473">
        <w:rPr>
          <w:color w:val="000000"/>
          <w:lang w:eastAsia="ja-JP"/>
        </w:rPr>
        <w:t xml:space="preserve"> be kept in the Capital Office and one </w:t>
      </w:r>
      <w:r w:rsidR="002011FB">
        <w:rPr>
          <w:color w:val="000000"/>
          <w:lang w:eastAsia="ja-JP"/>
        </w:rPr>
        <w:t>went</w:t>
      </w:r>
      <w:r w:rsidR="00E42473" w:rsidRPr="00E42473">
        <w:rPr>
          <w:color w:val="000000"/>
          <w:lang w:eastAsia="ja-JP"/>
        </w:rPr>
        <w:t xml:space="preserve"> to the buyer. </w:t>
      </w:r>
      <w:r w:rsidR="005D171F">
        <w:rPr>
          <w:color w:val="000000"/>
          <w:lang w:eastAsia="ja-JP"/>
        </w:rPr>
        <w:t>By</w:t>
      </w:r>
      <w:r w:rsidR="005D171F" w:rsidRPr="00E42473">
        <w:rPr>
          <w:color w:val="000000"/>
          <w:lang w:eastAsia="ja-JP"/>
        </w:rPr>
        <w:t xml:space="preserve"> m</w:t>
      </w:r>
      <w:r w:rsidR="005D171F">
        <w:rPr>
          <w:color w:val="000000"/>
          <w:lang w:eastAsia="ja-JP"/>
        </w:rPr>
        <w:t>id-Heian times</w:t>
      </w:r>
      <w:r w:rsidR="002C668D">
        <w:rPr>
          <w:color w:val="000000"/>
          <w:lang w:eastAsia="ja-JP"/>
        </w:rPr>
        <w:t>, however,</w:t>
      </w:r>
      <w:r w:rsidR="005D171F">
        <w:rPr>
          <w:color w:val="000000"/>
          <w:lang w:eastAsia="ja-JP"/>
        </w:rPr>
        <w:t xml:space="preserve"> official participation in </w:t>
      </w:r>
      <w:r w:rsidR="005D171F" w:rsidRPr="00E42473">
        <w:rPr>
          <w:color w:val="000000"/>
          <w:lang w:eastAsia="ja-JP"/>
        </w:rPr>
        <w:t xml:space="preserve">the creation </w:t>
      </w:r>
      <w:r w:rsidR="005D171F">
        <w:rPr>
          <w:color w:val="000000"/>
          <w:lang w:eastAsia="ja-JP"/>
        </w:rPr>
        <w:t xml:space="preserve">and certification </w:t>
      </w:r>
      <w:r w:rsidR="005D171F" w:rsidRPr="00E42473">
        <w:rPr>
          <w:color w:val="000000"/>
          <w:lang w:eastAsia="ja-JP"/>
        </w:rPr>
        <w:t>of such doc</w:t>
      </w:r>
      <w:r w:rsidR="005D171F">
        <w:rPr>
          <w:color w:val="000000"/>
          <w:lang w:eastAsia="ja-JP"/>
        </w:rPr>
        <w:t>uments</w:t>
      </w:r>
      <w:r w:rsidR="005D171F" w:rsidRPr="00E42473">
        <w:rPr>
          <w:color w:val="000000"/>
          <w:lang w:eastAsia="ja-JP"/>
        </w:rPr>
        <w:t xml:space="preserve"> </w:t>
      </w:r>
      <w:r w:rsidR="005D171F">
        <w:rPr>
          <w:color w:val="000000"/>
          <w:lang w:eastAsia="ja-JP"/>
        </w:rPr>
        <w:t>ceased</w:t>
      </w:r>
      <w:r w:rsidR="005D171F" w:rsidRPr="00E42473">
        <w:rPr>
          <w:color w:val="000000"/>
          <w:lang w:eastAsia="ja-JP"/>
        </w:rPr>
        <w:t>, and the exchange of the bill of sale took place directly between the parties involved.</w:t>
      </w:r>
    </w:p>
    <w:p w14:paraId="55112488" w14:textId="77777777" w:rsidR="00E42473" w:rsidRPr="00E42473" w:rsidRDefault="00E42473" w:rsidP="00E42473">
      <w:pPr>
        <w:rPr>
          <w:rFonts w:ascii="Times" w:hAnsi="Times"/>
          <w:sz w:val="20"/>
          <w:szCs w:val="20"/>
          <w:lang w:eastAsia="ja-JP"/>
        </w:rPr>
      </w:pPr>
    </w:p>
    <w:p w14:paraId="71F16E2B" w14:textId="77777777" w:rsidR="002C668D" w:rsidRDefault="002C668D" w:rsidP="00E42473">
      <w:pPr>
        <w:rPr>
          <w:color w:val="000000"/>
          <w:lang w:eastAsia="ja-JP"/>
        </w:rPr>
      </w:pPr>
    </w:p>
    <w:p w14:paraId="0DB3619B" w14:textId="77777777" w:rsidR="00E42473" w:rsidRPr="00E42473" w:rsidRDefault="00E42473" w:rsidP="00E42473">
      <w:pPr>
        <w:rPr>
          <w:rFonts w:ascii="Times" w:hAnsi="Times"/>
          <w:sz w:val="20"/>
          <w:szCs w:val="20"/>
          <w:lang w:eastAsia="ja-JP"/>
        </w:rPr>
      </w:pPr>
      <w:r w:rsidRPr="00E42473">
        <w:rPr>
          <w:color w:val="000000"/>
          <w:lang w:eastAsia="ja-JP"/>
        </w:rPr>
        <w:t>References:</w:t>
      </w:r>
    </w:p>
    <w:p w14:paraId="5D839F8D" w14:textId="57D8E5B8" w:rsidR="00E42473" w:rsidRPr="00F46B81" w:rsidRDefault="00E42473" w:rsidP="00F717F1">
      <w:pPr>
        <w:numPr>
          <w:ilvl w:val="0"/>
          <w:numId w:val="2"/>
        </w:numPr>
        <w:textAlignment w:val="baseline"/>
        <w:rPr>
          <w:color w:val="000000"/>
          <w:lang w:eastAsia="ja-JP"/>
        </w:rPr>
      </w:pPr>
      <w:r w:rsidRPr="00F46B81">
        <w:rPr>
          <w:color w:val="000000"/>
          <w:lang w:eastAsia="ja-JP"/>
        </w:rPr>
        <w:t xml:space="preserve">Richard von Glahn, </w:t>
      </w:r>
      <w:r w:rsidR="00F46B81" w:rsidRPr="00F46B81">
        <w:rPr>
          <w:i/>
          <w:iCs/>
          <w:color w:val="000000"/>
          <w:lang w:eastAsia="ja-JP"/>
        </w:rPr>
        <w:t xml:space="preserve">The Economic History of China: From Antiquity to the Nineteenth Century. </w:t>
      </w:r>
      <w:r w:rsidR="00F46B81" w:rsidRPr="00F46B81">
        <w:rPr>
          <w:color w:val="000000"/>
          <w:lang w:eastAsia="ja-JP"/>
        </w:rPr>
        <w:t>Cambridge: Cambridge University Press, 2016</w:t>
      </w:r>
      <w:r w:rsidR="00F46B81">
        <w:rPr>
          <w:color w:val="000000"/>
          <w:lang w:eastAsia="ja-JP"/>
        </w:rPr>
        <w:t>.</w:t>
      </w:r>
    </w:p>
    <w:p w14:paraId="297EE23F" w14:textId="401BE27D" w:rsidR="008601C9" w:rsidRDefault="008601C9" w:rsidP="008601C9">
      <w:pPr>
        <w:pStyle w:val="ListParagraph"/>
        <w:numPr>
          <w:ilvl w:val="0"/>
          <w:numId w:val="2"/>
        </w:numPr>
      </w:pPr>
      <w:r>
        <w:t>William Wayne</w:t>
      </w:r>
      <w:r w:rsidR="00D07435">
        <w:t xml:space="preserve"> Farris</w:t>
      </w:r>
      <w:r>
        <w:t xml:space="preserve">. </w:t>
      </w:r>
      <w:r w:rsidRPr="008601C9">
        <w:rPr>
          <w:i/>
          <w:iCs/>
        </w:rPr>
        <w:t>Population, Disease, and Land in Early Japan, 645-900</w:t>
      </w:r>
      <w:r>
        <w:t>. Cambridge, Mass.: Council on East Asian Studies, Harvard-Yenching Institute, distributed by Harvard University Press, 1995.</w:t>
      </w:r>
    </w:p>
    <w:p w14:paraId="3E3A0CA3" w14:textId="5A70849E" w:rsidR="00643114" w:rsidRPr="00FB2A34" w:rsidRDefault="00643114" w:rsidP="00FB2A34">
      <w:pPr>
        <w:pStyle w:val="ListParagraph"/>
        <w:numPr>
          <w:ilvl w:val="0"/>
          <w:numId w:val="2"/>
        </w:numPr>
      </w:pPr>
      <w:r>
        <w:lastRenderedPageBreak/>
        <w:t xml:space="preserve">Mikael S. </w:t>
      </w:r>
      <w:r w:rsidR="00D07435">
        <w:t xml:space="preserve">Adolphson. </w:t>
      </w:r>
      <w:r>
        <w:t xml:space="preserve">“Institutional Diversity and Religious Integration: The Establishment of Temple Networks in the Heian Age.” In </w:t>
      </w:r>
      <w:r w:rsidRPr="00643114">
        <w:rPr>
          <w:i/>
          <w:iCs/>
        </w:rPr>
        <w:t xml:space="preserve">Heian Japan, Centers </w:t>
      </w:r>
      <w:r>
        <w:rPr>
          <w:i/>
          <w:iCs/>
        </w:rPr>
        <w:t>a</w:t>
      </w:r>
      <w:r w:rsidRPr="00643114">
        <w:rPr>
          <w:i/>
          <w:iCs/>
        </w:rPr>
        <w:t>nd Peripheries</w:t>
      </w:r>
      <w:r>
        <w:t>, 212–44. Honolulu: University of Hawai’i Press, 2007.</w:t>
      </w:r>
    </w:p>
    <w:p w14:paraId="37F02F3D" w14:textId="377688C3" w:rsidR="00BE5983" w:rsidRDefault="00BE5983" w:rsidP="00F02EC0">
      <w:pPr>
        <w:textAlignment w:val="baseline"/>
        <w:rPr>
          <w:color w:val="000000"/>
          <w:lang w:eastAsia="ja-JP"/>
        </w:rPr>
      </w:pPr>
    </w:p>
    <w:p w14:paraId="596964E0" w14:textId="7D6C4E67" w:rsidR="00F02EC0" w:rsidRDefault="00A543D3" w:rsidP="00F02EC0">
      <w:pPr>
        <w:textAlignment w:val="baseline"/>
        <w:rPr>
          <w:color w:val="000000"/>
          <w:lang w:eastAsia="ja-JP"/>
        </w:rPr>
      </w:pPr>
      <w:r>
        <w:rPr>
          <w:color w:val="000000"/>
          <w:lang w:eastAsia="ja-JP"/>
        </w:rPr>
        <w:t>Primary Sources</w:t>
      </w:r>
      <w:r w:rsidR="00F02EC0">
        <w:rPr>
          <w:color w:val="000000"/>
          <w:lang w:eastAsia="ja-JP"/>
        </w:rPr>
        <w:t>:</w:t>
      </w:r>
    </w:p>
    <w:p w14:paraId="4E363AA5" w14:textId="0C6EEF87" w:rsidR="00C60BFD" w:rsidRPr="00C60BFD" w:rsidRDefault="00C60BFD" w:rsidP="00F2195A">
      <w:pPr>
        <w:pStyle w:val="ListParagraph"/>
        <w:numPr>
          <w:ilvl w:val="0"/>
          <w:numId w:val="3"/>
        </w:numPr>
        <w:textAlignment w:val="baseline"/>
        <w:rPr>
          <w:color w:val="000000"/>
          <w:kern w:val="0"/>
          <w:lang w:eastAsia="ja-JP"/>
        </w:rPr>
      </w:pPr>
      <w:r w:rsidRPr="00C60BFD">
        <w:rPr>
          <w:color w:val="000000"/>
          <w:kern w:val="0"/>
          <w:lang w:eastAsia="ja-JP"/>
        </w:rPr>
        <w:t xml:space="preserve">Aston, W. G. </w:t>
      </w:r>
      <w:r w:rsidRPr="00C60BFD">
        <w:rPr>
          <w:i/>
          <w:iCs/>
          <w:color w:val="000000"/>
          <w:kern w:val="0"/>
          <w:lang w:eastAsia="ja-JP"/>
        </w:rPr>
        <w:t>Nihongi: Chronicles of Japan from the Earliest Times to A.D. 697</w:t>
      </w:r>
      <w:r w:rsidRPr="00C60BFD">
        <w:rPr>
          <w:color w:val="000000"/>
          <w:kern w:val="0"/>
          <w:lang w:eastAsia="ja-JP"/>
        </w:rPr>
        <w:t>. [1st Tuttle ed.].</w:t>
      </w:r>
      <w:r w:rsidRPr="00C60BFD">
        <w:rPr>
          <w:color w:val="000000"/>
          <w:kern w:val="0"/>
          <w:lang w:eastAsia="ja-JP"/>
        </w:rPr>
        <w:t xml:space="preserve"> </w:t>
      </w:r>
      <w:r w:rsidRPr="00C60BFD">
        <w:rPr>
          <w:color w:val="000000"/>
          <w:kern w:val="0"/>
          <w:lang w:eastAsia="ja-JP"/>
        </w:rPr>
        <w:t>Rutland Vt.: C.E. Tuttle Co., 1972.</w:t>
      </w:r>
    </w:p>
    <w:p w14:paraId="60B9853F" w14:textId="3F08C339" w:rsidR="00F02EC0" w:rsidRDefault="00585EAC" w:rsidP="00585EAC">
      <w:pPr>
        <w:pStyle w:val="ListParagraph"/>
        <w:numPr>
          <w:ilvl w:val="0"/>
          <w:numId w:val="3"/>
        </w:numPr>
        <w:textAlignment w:val="baseline"/>
        <w:rPr>
          <w:color w:val="000000"/>
          <w:kern w:val="0"/>
          <w:lang w:eastAsia="ja-JP"/>
        </w:rPr>
      </w:pPr>
      <w:r w:rsidRPr="00585EAC">
        <w:rPr>
          <w:i/>
          <w:iCs/>
          <w:color w:val="000000"/>
          <w:kern w:val="0"/>
          <w:lang w:eastAsia="ja-JP"/>
        </w:rPr>
        <w:t>Shoku Nihongi</w:t>
      </w:r>
      <w:r w:rsidRPr="00585EAC">
        <w:rPr>
          <w:color w:val="000000"/>
          <w:kern w:val="0"/>
          <w:lang w:eastAsia="ja-JP"/>
        </w:rPr>
        <w:t>. 6 vols. SNKBT 12-16.</w:t>
      </w:r>
    </w:p>
    <w:p w14:paraId="6DFA6F47" w14:textId="2B10432E" w:rsidR="00585EAC" w:rsidRDefault="00585EAC" w:rsidP="00585EAC">
      <w:pPr>
        <w:pStyle w:val="ListParagraph"/>
        <w:numPr>
          <w:ilvl w:val="0"/>
          <w:numId w:val="3"/>
        </w:numPr>
        <w:textAlignment w:val="baseline"/>
        <w:rPr>
          <w:color w:val="000000"/>
          <w:kern w:val="0"/>
          <w:lang w:eastAsia="ja-JP"/>
        </w:rPr>
      </w:pPr>
      <w:r>
        <w:rPr>
          <w:color w:val="000000"/>
          <w:kern w:val="0"/>
          <w:lang w:eastAsia="ja-JP"/>
        </w:rPr>
        <w:t xml:space="preserve">SNKBT. </w:t>
      </w:r>
      <w:r w:rsidRPr="00585EAC">
        <w:rPr>
          <w:i/>
          <w:iCs/>
          <w:color w:val="000000"/>
          <w:kern w:val="0"/>
          <w:lang w:eastAsia="ja-JP"/>
        </w:rPr>
        <w:t>Shin Nihon koten bungaku taikei</w:t>
      </w:r>
      <w:r w:rsidRPr="00585EAC">
        <w:rPr>
          <w:color w:val="000000"/>
          <w:kern w:val="0"/>
          <w:lang w:eastAsia="ja-JP"/>
        </w:rPr>
        <w:t xml:space="preserve">. </w:t>
      </w:r>
      <w:r w:rsidR="00451CD9">
        <w:rPr>
          <w:color w:val="000000"/>
          <w:kern w:val="0"/>
          <w:lang w:eastAsia="ja-JP"/>
        </w:rPr>
        <w:t>6</w:t>
      </w:r>
      <w:r w:rsidRPr="00585EAC">
        <w:rPr>
          <w:color w:val="000000"/>
          <w:kern w:val="0"/>
          <w:lang w:eastAsia="ja-JP"/>
        </w:rPr>
        <w:t xml:space="preserve"> vols. Tokyo: Iwanami shoten, 1989</w:t>
      </w:r>
      <w:r w:rsidR="00451CD9">
        <w:rPr>
          <w:color w:val="000000"/>
          <w:kern w:val="0"/>
          <w:lang w:eastAsia="ja-JP"/>
        </w:rPr>
        <w:t>-2000.</w:t>
      </w:r>
    </w:p>
    <w:p w14:paraId="29EE0D89" w14:textId="2027CAF1" w:rsidR="00451CD9" w:rsidRPr="00585EAC" w:rsidRDefault="00451CD9" w:rsidP="00585EAC">
      <w:pPr>
        <w:pStyle w:val="ListParagraph"/>
        <w:numPr>
          <w:ilvl w:val="0"/>
          <w:numId w:val="3"/>
        </w:numPr>
        <w:textAlignment w:val="baseline"/>
        <w:rPr>
          <w:color w:val="000000"/>
          <w:kern w:val="0"/>
          <w:lang w:eastAsia="ja-JP"/>
        </w:rPr>
      </w:pPr>
      <w:r w:rsidRPr="00846F55">
        <w:rPr>
          <w:i/>
          <w:color w:val="000000"/>
          <w:kern w:val="0"/>
          <w:lang w:eastAsia="ja-JP"/>
        </w:rPr>
        <w:t>Dai Nihon komonjo Sh</w:t>
      </w:r>
      <w:r w:rsidRPr="00846F55">
        <w:rPr>
          <w:i/>
          <w:lang w:eastAsia="ja-JP"/>
        </w:rPr>
        <w:t>ō</w:t>
      </w:r>
      <w:r w:rsidRPr="00846F55">
        <w:rPr>
          <w:i/>
          <w:color w:val="000000"/>
          <w:kern w:val="0"/>
          <w:lang w:eastAsia="ja-JP"/>
        </w:rPr>
        <w:t>s</w:t>
      </w:r>
      <w:r w:rsidRPr="00846F55">
        <w:rPr>
          <w:i/>
          <w:lang w:eastAsia="ja-JP"/>
        </w:rPr>
        <w:t>ō</w:t>
      </w:r>
      <w:r w:rsidRPr="00846F55">
        <w:rPr>
          <w:i/>
          <w:color w:val="000000"/>
          <w:kern w:val="0"/>
          <w:lang w:eastAsia="ja-JP"/>
        </w:rPr>
        <w:t>in monjo</w:t>
      </w:r>
      <w:r>
        <w:rPr>
          <w:color w:val="000000"/>
          <w:kern w:val="0"/>
          <w:lang w:eastAsia="ja-JP"/>
        </w:rPr>
        <w:t xml:space="preserve"> 25 vols. </w:t>
      </w:r>
      <w:r w:rsidR="00846F55">
        <w:rPr>
          <w:color w:val="000000"/>
          <w:kern w:val="0"/>
          <w:lang w:eastAsia="ja-JP"/>
        </w:rPr>
        <w:t>Tokyo: T</w:t>
      </w:r>
      <w:r w:rsidR="00846F55" w:rsidRPr="005E288F">
        <w:rPr>
          <w:lang w:eastAsia="ja-JP"/>
        </w:rPr>
        <w:t>ō</w:t>
      </w:r>
      <w:r w:rsidR="00846F55">
        <w:rPr>
          <w:color w:val="000000"/>
          <w:kern w:val="0"/>
          <w:lang w:eastAsia="ja-JP"/>
        </w:rPr>
        <w:t>ky</w:t>
      </w:r>
      <w:r w:rsidR="00846F55" w:rsidRPr="005E288F">
        <w:rPr>
          <w:lang w:eastAsia="ja-JP"/>
        </w:rPr>
        <w:t>ō</w:t>
      </w:r>
      <w:r w:rsidR="00846F55">
        <w:rPr>
          <w:color w:val="000000"/>
          <w:kern w:val="0"/>
          <w:lang w:eastAsia="ja-JP"/>
        </w:rPr>
        <w:t xml:space="preserve"> Daigaku shuppanbu, 1901-1940.</w:t>
      </w:r>
    </w:p>
    <w:p w14:paraId="557BAF83" w14:textId="77777777" w:rsidR="000835F7" w:rsidRDefault="000835F7"/>
    <w:sectPr w:rsidR="000835F7" w:rsidSect="00023F95">
      <w:footerReference w:type="even" r:id="rId12"/>
      <w:footerReference w:type="default" r:id="rId13"/>
      <w:pgSz w:w="12240" w:h="15840"/>
      <w:pgMar w:top="1440" w:right="1440" w:bottom="1728" w:left="172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dia Kanagawa" w:date="2020-07-24T15:37:00Z" w:initials="NK">
    <w:p w14:paraId="11E9D905" w14:textId="208F9C73" w:rsidR="00BC3379" w:rsidRDefault="00BC3379">
      <w:pPr>
        <w:pStyle w:val="CommentText"/>
      </w:pPr>
      <w:r>
        <w:rPr>
          <w:rStyle w:val="CommentReference"/>
        </w:rPr>
        <w:annotationRef/>
      </w:r>
      <w:r>
        <w:t>I don’t have Shoku Nihongi volume 5 with me, so I couldn’t check the page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E9D9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7EB1" w16cex:dateUtc="2020-07-24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E9D905" w16cid:durableId="22C57E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9786E" w14:textId="77777777" w:rsidR="008C7C5A" w:rsidRDefault="008C7C5A" w:rsidP="00D6784F">
      <w:r>
        <w:separator/>
      </w:r>
    </w:p>
  </w:endnote>
  <w:endnote w:type="continuationSeparator" w:id="0">
    <w:p w14:paraId="0F62D901" w14:textId="77777777" w:rsidR="008C7C5A" w:rsidRDefault="008C7C5A" w:rsidP="00D6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52DC" w14:textId="77777777" w:rsidR="00506244" w:rsidRDefault="00506244" w:rsidP="00D52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09C3A" w14:textId="77777777" w:rsidR="00506244" w:rsidRDefault="00506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31C8" w14:textId="77777777" w:rsidR="00506244" w:rsidRDefault="00506244" w:rsidP="00D52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E24">
      <w:rPr>
        <w:rStyle w:val="PageNumber"/>
        <w:noProof/>
      </w:rPr>
      <w:t>1</w:t>
    </w:r>
    <w:r>
      <w:rPr>
        <w:rStyle w:val="PageNumber"/>
      </w:rPr>
      <w:fldChar w:fldCharType="end"/>
    </w:r>
  </w:p>
  <w:p w14:paraId="32AEF809" w14:textId="77777777" w:rsidR="00506244" w:rsidRDefault="0050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C2172" w14:textId="77777777" w:rsidR="008C7C5A" w:rsidRDefault="008C7C5A" w:rsidP="00D6784F">
      <w:r>
        <w:separator/>
      </w:r>
    </w:p>
  </w:footnote>
  <w:footnote w:type="continuationSeparator" w:id="0">
    <w:p w14:paraId="7DCA90B7" w14:textId="77777777" w:rsidR="008C7C5A" w:rsidRDefault="008C7C5A" w:rsidP="00D6784F">
      <w:r>
        <w:continuationSeparator/>
      </w:r>
    </w:p>
  </w:footnote>
  <w:footnote w:id="1">
    <w:p w14:paraId="66EA1696" w14:textId="7CA16123" w:rsidR="00506244" w:rsidRPr="00C60BFD" w:rsidRDefault="00506244" w:rsidP="00014B53">
      <w:pPr>
        <w:rPr>
          <w:sz w:val="20"/>
          <w:szCs w:val="20"/>
        </w:rPr>
      </w:pPr>
      <w:r w:rsidRPr="00C60BFD">
        <w:rPr>
          <w:rStyle w:val="FootnoteReference"/>
          <w:sz w:val="20"/>
          <w:szCs w:val="20"/>
        </w:rPr>
        <w:footnoteRef/>
      </w:r>
      <w:r w:rsidRPr="00C60BFD">
        <w:rPr>
          <w:sz w:val="20"/>
          <w:szCs w:val="20"/>
        </w:rPr>
        <w:t xml:space="preserve"> See</w:t>
      </w:r>
      <w:r w:rsidR="00BB1701" w:rsidRPr="00C60BFD">
        <w:rPr>
          <w:sz w:val="20"/>
          <w:szCs w:val="20"/>
        </w:rPr>
        <w:t>, for instance,</w:t>
      </w:r>
      <w:r w:rsidRPr="00C60BFD">
        <w:rPr>
          <w:sz w:val="20"/>
          <w:szCs w:val="20"/>
        </w:rPr>
        <w:t xml:space="preserve"> Luke Roberts, </w:t>
      </w:r>
      <w:r w:rsidRPr="00C60BFD">
        <w:rPr>
          <w:i/>
          <w:iCs/>
          <w:sz w:val="20"/>
          <w:szCs w:val="20"/>
        </w:rPr>
        <w:t>Mercantilism in a Japanese Domain: The Merchant Origins of Economic Nationalism in 18th-Century Tosa</w:t>
      </w:r>
      <w:r w:rsidRPr="00C60BFD">
        <w:rPr>
          <w:iCs/>
          <w:sz w:val="20"/>
          <w:szCs w:val="20"/>
        </w:rPr>
        <w:t xml:space="preserve"> (</w:t>
      </w:r>
      <w:r w:rsidRPr="00C60BFD">
        <w:rPr>
          <w:sz w:val="20"/>
          <w:szCs w:val="20"/>
        </w:rPr>
        <w:t xml:space="preserve">Cambridge; New York: Cambridge University Press, 1998), p. 6-7. </w:t>
      </w:r>
    </w:p>
  </w:footnote>
  <w:footnote w:id="2">
    <w:p w14:paraId="353CFACA" w14:textId="2C1A3416" w:rsidR="00506244" w:rsidRPr="00C60BFD" w:rsidRDefault="00506244">
      <w:pPr>
        <w:pStyle w:val="FootnoteText"/>
        <w:rPr>
          <w:sz w:val="20"/>
          <w:szCs w:val="20"/>
        </w:rPr>
      </w:pPr>
      <w:r w:rsidRPr="00C60BFD">
        <w:rPr>
          <w:rStyle w:val="FootnoteReference"/>
          <w:sz w:val="20"/>
          <w:szCs w:val="20"/>
        </w:rPr>
        <w:footnoteRef/>
      </w:r>
      <w:r w:rsidRPr="00C60BFD">
        <w:rPr>
          <w:sz w:val="20"/>
          <w:szCs w:val="20"/>
        </w:rPr>
        <w:t xml:space="preserve"> </w:t>
      </w:r>
      <w:r w:rsidR="00273F1A" w:rsidRPr="00C60BFD">
        <w:rPr>
          <w:kern w:val="0"/>
          <w:sz w:val="20"/>
          <w:szCs w:val="20"/>
          <w:lang w:eastAsia="ja-JP"/>
        </w:rPr>
        <w:t xml:space="preserve">In other words, this was an example of </w:t>
      </w:r>
      <w:r w:rsidR="00910F02" w:rsidRPr="00C60BFD">
        <w:rPr>
          <w:kern w:val="0"/>
          <w:sz w:val="20"/>
          <w:szCs w:val="20"/>
          <w:lang w:eastAsia="ja-JP"/>
        </w:rPr>
        <w:t>inventing a classical precedent</w:t>
      </w:r>
      <w:r w:rsidR="00273F1A" w:rsidRPr="00C60BFD">
        <w:rPr>
          <w:kern w:val="0"/>
          <w:sz w:val="20"/>
          <w:szCs w:val="20"/>
          <w:lang w:eastAsia="ja-JP"/>
        </w:rPr>
        <w:t xml:space="preserve"> to support a modern project. T</w:t>
      </w:r>
      <w:r w:rsidRPr="00C60BFD">
        <w:rPr>
          <w:kern w:val="0"/>
          <w:sz w:val="20"/>
          <w:szCs w:val="20"/>
          <w:lang w:eastAsia="ja-JP"/>
        </w:rPr>
        <w:t xml:space="preserve">he idea that a “government land, government people” system had existed in classical Japan served as a precedent for Meiji government efforts to reclaim large amounts of land that </w:t>
      </w:r>
      <w:r w:rsidR="004317D5" w:rsidRPr="00C60BFD">
        <w:rPr>
          <w:kern w:val="0"/>
          <w:sz w:val="20"/>
          <w:szCs w:val="20"/>
          <w:lang w:eastAsia="ja-JP"/>
        </w:rPr>
        <w:t>was</w:t>
      </w:r>
      <w:r w:rsidRPr="00C60BFD">
        <w:rPr>
          <w:kern w:val="0"/>
          <w:sz w:val="20"/>
          <w:szCs w:val="20"/>
          <w:lang w:eastAsia="ja-JP"/>
        </w:rPr>
        <w:t xml:space="preserve"> held </w:t>
      </w:r>
      <w:r w:rsidR="00010287" w:rsidRPr="00C60BFD">
        <w:rPr>
          <w:kern w:val="0"/>
          <w:sz w:val="20"/>
          <w:szCs w:val="20"/>
          <w:lang w:eastAsia="ja-JP"/>
        </w:rPr>
        <w:t>personally in 1868</w:t>
      </w:r>
      <w:r w:rsidRPr="00C60BFD">
        <w:rPr>
          <w:kern w:val="0"/>
          <w:sz w:val="20"/>
          <w:szCs w:val="20"/>
          <w:lang w:eastAsia="ja-JP"/>
        </w:rPr>
        <w:t xml:space="preserve">. </w:t>
      </w:r>
    </w:p>
  </w:footnote>
  <w:footnote w:id="3">
    <w:p w14:paraId="7D6F9CBC" w14:textId="65576185" w:rsidR="002D5E9E" w:rsidRPr="00C60BFD" w:rsidRDefault="002D5E9E">
      <w:pPr>
        <w:pStyle w:val="FootnoteText"/>
        <w:rPr>
          <w:sz w:val="20"/>
          <w:szCs w:val="20"/>
          <w:lang w:eastAsia="ja-JP"/>
        </w:rPr>
      </w:pPr>
      <w:r w:rsidRPr="00C60BFD">
        <w:rPr>
          <w:rStyle w:val="FootnoteReference"/>
          <w:sz w:val="20"/>
          <w:szCs w:val="20"/>
        </w:rPr>
        <w:footnoteRef/>
      </w:r>
      <w:r w:rsidRPr="00C60BFD">
        <w:rPr>
          <w:sz w:val="20"/>
          <w:szCs w:val="20"/>
        </w:rPr>
        <w:t xml:space="preserve"> The character </w:t>
      </w:r>
      <w:r w:rsidRPr="00C60BFD">
        <w:rPr>
          <w:sz w:val="20"/>
          <w:szCs w:val="20"/>
          <w:lang w:eastAsia="ja-JP"/>
        </w:rPr>
        <w:t>私</w:t>
      </w:r>
      <w:r w:rsidRPr="00C60BFD">
        <w:rPr>
          <w:sz w:val="20"/>
          <w:szCs w:val="20"/>
          <w:lang w:eastAsia="ja-JP"/>
        </w:rPr>
        <w:t xml:space="preserve"> is often translated “private,” but I have chosen to use the term “personal” to help create distance from the modern notion of private ownership. </w:t>
      </w:r>
    </w:p>
  </w:footnote>
  <w:footnote w:id="4">
    <w:p w14:paraId="0268B079" w14:textId="52E8105F" w:rsidR="00477D9A" w:rsidRPr="00C60BFD" w:rsidRDefault="00477D9A" w:rsidP="00586F39">
      <w:pPr>
        <w:rPr>
          <w:sz w:val="20"/>
          <w:szCs w:val="20"/>
        </w:rPr>
      </w:pPr>
      <w:r w:rsidRPr="00C60BFD">
        <w:rPr>
          <w:rStyle w:val="FootnoteReference"/>
          <w:sz w:val="20"/>
          <w:szCs w:val="20"/>
        </w:rPr>
        <w:footnoteRef/>
      </w:r>
      <w:r w:rsidRPr="00C60BFD">
        <w:rPr>
          <w:sz w:val="20"/>
          <w:szCs w:val="20"/>
        </w:rPr>
        <w:t xml:space="preserve"> </w:t>
      </w:r>
      <w:r w:rsidR="00586F39" w:rsidRPr="00C60BFD">
        <w:rPr>
          <w:sz w:val="20"/>
          <w:szCs w:val="20"/>
        </w:rPr>
        <w:t xml:space="preserve">For an English-language discussion of land-holding systems in the Nara period, see Torao Toshiya, “Nara Economic and Social Institutions,” in </w:t>
      </w:r>
      <w:r w:rsidR="00586F39" w:rsidRPr="00C60BFD">
        <w:rPr>
          <w:i/>
          <w:iCs/>
          <w:sz w:val="20"/>
          <w:szCs w:val="20"/>
        </w:rPr>
        <w:t>The Cambridge History of Japan</w:t>
      </w:r>
      <w:r w:rsidR="00492601" w:rsidRPr="00C60BFD">
        <w:rPr>
          <w:sz w:val="20"/>
          <w:szCs w:val="20"/>
        </w:rPr>
        <w:t xml:space="preserve"> </w:t>
      </w:r>
      <w:r w:rsidR="00492601" w:rsidRPr="00C60BFD">
        <w:rPr>
          <w:color w:val="000000" w:themeColor="text1"/>
          <w:sz w:val="20"/>
          <w:szCs w:val="20"/>
        </w:rPr>
        <w:t>vol. 1</w:t>
      </w:r>
      <w:r w:rsidR="00492601" w:rsidRPr="00C60BFD">
        <w:rPr>
          <w:sz w:val="20"/>
          <w:szCs w:val="20"/>
        </w:rPr>
        <w:t>,</w:t>
      </w:r>
      <w:r w:rsidR="00586F39" w:rsidRPr="00C60BFD">
        <w:rPr>
          <w:sz w:val="20"/>
          <w:szCs w:val="20"/>
        </w:rPr>
        <w:t xml:space="preserve"> ed. Delmer Brown et al., </w:t>
      </w:r>
      <w:r w:rsidR="00586F39" w:rsidRPr="00C60BFD">
        <w:rPr>
          <w:color w:val="000000" w:themeColor="text1"/>
          <w:sz w:val="20"/>
          <w:szCs w:val="20"/>
        </w:rPr>
        <w:t>trans. William Wayne Farris,</w:t>
      </w:r>
      <w:r w:rsidR="00586F39" w:rsidRPr="00C60BFD">
        <w:rPr>
          <w:sz w:val="20"/>
          <w:szCs w:val="20"/>
        </w:rPr>
        <w:t xml:space="preserve"> Cambridge Histories Online (Cambridge: Cambridge University Press, 1993), 415–52.</w:t>
      </w:r>
    </w:p>
  </w:footnote>
  <w:footnote w:id="5">
    <w:p w14:paraId="43A0FBAA" w14:textId="317D6564" w:rsidR="000F794B" w:rsidRPr="00C60BFD" w:rsidRDefault="000F794B">
      <w:pPr>
        <w:pStyle w:val="FootnoteText"/>
        <w:rPr>
          <w:sz w:val="20"/>
          <w:szCs w:val="20"/>
        </w:rPr>
      </w:pPr>
      <w:r w:rsidRPr="00C60BFD">
        <w:rPr>
          <w:rStyle w:val="FootnoteReference"/>
          <w:sz w:val="20"/>
          <w:szCs w:val="20"/>
        </w:rPr>
        <w:footnoteRef/>
      </w:r>
      <w:r w:rsidRPr="00C60BFD">
        <w:rPr>
          <w:sz w:val="20"/>
          <w:szCs w:val="20"/>
        </w:rPr>
        <w:t xml:space="preserve"> Torao</w:t>
      </w:r>
      <w:r w:rsidR="001A3E7A" w:rsidRPr="00C60BFD">
        <w:rPr>
          <w:sz w:val="20"/>
          <w:szCs w:val="20"/>
        </w:rPr>
        <w:t>,</w:t>
      </w:r>
      <w:r w:rsidRPr="00C60BFD">
        <w:rPr>
          <w:sz w:val="20"/>
          <w:szCs w:val="20"/>
        </w:rPr>
        <w:t xml:space="preserve"> </w:t>
      </w:r>
      <w:r w:rsidR="00966F92" w:rsidRPr="00C60BFD">
        <w:rPr>
          <w:rFonts w:eastAsia="Times New Roman"/>
          <w:kern w:val="0"/>
          <w:sz w:val="20"/>
          <w:szCs w:val="20"/>
          <w:lang w:eastAsia="zh-CN"/>
        </w:rPr>
        <w:t xml:space="preserve">“Nara Economic and Social Institutions,” </w:t>
      </w:r>
      <w:r w:rsidRPr="00C60BFD">
        <w:rPr>
          <w:sz w:val="20"/>
          <w:szCs w:val="20"/>
        </w:rPr>
        <w:t>438-440</w:t>
      </w:r>
      <w:r w:rsidR="001A3E7A" w:rsidRPr="00C60BFD">
        <w:rPr>
          <w:sz w:val="20"/>
          <w:szCs w:val="20"/>
        </w:rPr>
        <w:t>.</w:t>
      </w:r>
    </w:p>
  </w:footnote>
  <w:footnote w:id="6">
    <w:p w14:paraId="597F43DC" w14:textId="29B2B31F" w:rsidR="00E52D0D" w:rsidRPr="00C60BFD" w:rsidRDefault="00506244" w:rsidP="00E52D0D">
      <w:pPr>
        <w:rPr>
          <w:iCs/>
          <w:kern w:val="2"/>
          <w:sz w:val="20"/>
          <w:szCs w:val="20"/>
          <w:lang w:eastAsia="en-US"/>
        </w:rPr>
      </w:pPr>
      <w:r w:rsidRPr="00C60BFD">
        <w:rPr>
          <w:rStyle w:val="FootnoteReference"/>
          <w:sz w:val="20"/>
          <w:szCs w:val="20"/>
        </w:rPr>
        <w:footnoteRef/>
      </w:r>
      <w:r w:rsidRPr="00C60BFD">
        <w:rPr>
          <w:sz w:val="20"/>
          <w:szCs w:val="20"/>
        </w:rPr>
        <w:t xml:space="preserve"> </w:t>
      </w:r>
      <w:r w:rsidR="008461DD" w:rsidRPr="00C60BFD">
        <w:rPr>
          <w:sz w:val="20"/>
          <w:szCs w:val="20"/>
        </w:rPr>
        <w:t xml:space="preserve">This document is found in the </w:t>
      </w:r>
      <w:r w:rsidRPr="00C60BFD">
        <w:rPr>
          <w:i/>
          <w:sz w:val="20"/>
          <w:szCs w:val="20"/>
        </w:rPr>
        <w:t>Shoku Nihongi</w:t>
      </w:r>
      <w:r w:rsidR="001A43FE" w:rsidRPr="00C60BFD">
        <w:rPr>
          <w:sz w:val="20"/>
          <w:szCs w:val="20"/>
        </w:rPr>
        <w:t xml:space="preserve"> (</w:t>
      </w:r>
      <w:r w:rsidR="001A43FE" w:rsidRPr="00C60BFD">
        <w:rPr>
          <w:iCs/>
          <w:sz w:val="20"/>
          <w:szCs w:val="20"/>
        </w:rPr>
        <w:t>Continued Chronicle of Japan, 797 CE)</w:t>
      </w:r>
      <w:r w:rsidR="008461DD" w:rsidRPr="00C60BFD">
        <w:rPr>
          <w:iCs/>
          <w:sz w:val="20"/>
          <w:szCs w:val="20"/>
        </w:rPr>
        <w:t xml:space="preserve">. </w:t>
      </w:r>
      <w:r w:rsidRPr="00C60BFD">
        <w:rPr>
          <w:sz w:val="20"/>
          <w:szCs w:val="20"/>
        </w:rPr>
        <w:t xml:space="preserve">Translation by Nadia Kanagawa. </w:t>
      </w:r>
      <w:r w:rsidR="008461DD" w:rsidRPr="00C60BFD">
        <w:rPr>
          <w:iCs/>
          <w:sz w:val="20"/>
          <w:szCs w:val="20"/>
        </w:rPr>
        <w:t xml:space="preserve">For the original Japanese, see </w:t>
      </w:r>
      <w:r w:rsidRPr="00C60BFD">
        <w:rPr>
          <w:i/>
          <w:sz w:val="20"/>
          <w:szCs w:val="20"/>
        </w:rPr>
        <w:t>Shoku Nihongi</w:t>
      </w:r>
      <w:r w:rsidR="007B2FD5" w:rsidRPr="00C60BFD">
        <w:rPr>
          <w:i/>
          <w:sz w:val="20"/>
          <w:szCs w:val="20"/>
        </w:rPr>
        <w:t xml:space="preserve"> </w:t>
      </w:r>
      <w:r w:rsidR="00E52D0D" w:rsidRPr="00C60BFD">
        <w:rPr>
          <w:iCs/>
          <w:sz w:val="20"/>
          <w:szCs w:val="20"/>
        </w:rPr>
        <w:t>II</w:t>
      </w:r>
      <w:r w:rsidR="00492601" w:rsidRPr="00C60BFD">
        <w:rPr>
          <w:iCs/>
          <w:sz w:val="20"/>
          <w:szCs w:val="20"/>
        </w:rPr>
        <w:t xml:space="preserve"> (</w:t>
      </w:r>
      <w:r w:rsidR="00687912" w:rsidRPr="00C60BFD">
        <w:rPr>
          <w:iCs/>
          <w:sz w:val="20"/>
          <w:szCs w:val="20"/>
        </w:rPr>
        <w:t>SNKBT</w:t>
      </w:r>
      <w:r w:rsidR="00492601" w:rsidRPr="00C60BFD">
        <w:rPr>
          <w:iCs/>
          <w:sz w:val="20"/>
          <w:szCs w:val="20"/>
        </w:rPr>
        <w:t>)</w:t>
      </w:r>
      <w:r w:rsidR="00E52D0D" w:rsidRPr="00C60BFD">
        <w:rPr>
          <w:iCs/>
          <w:sz w:val="20"/>
          <w:szCs w:val="20"/>
        </w:rPr>
        <w:t>:130-135 [</w:t>
      </w:r>
      <w:r w:rsidR="007B2FD5" w:rsidRPr="00C60BFD">
        <w:rPr>
          <w:bCs/>
          <w:sz w:val="20"/>
          <w:szCs w:val="20"/>
          <w:lang w:eastAsia="ja-JP"/>
        </w:rPr>
        <w:t>Yōrō 7 (723) 4/17</w:t>
      </w:r>
      <w:r w:rsidR="00E52D0D" w:rsidRPr="00C60BFD">
        <w:rPr>
          <w:bCs/>
          <w:sz w:val="20"/>
          <w:szCs w:val="20"/>
          <w:lang w:eastAsia="ja-JP"/>
        </w:rPr>
        <w:t xml:space="preserve">]. </w:t>
      </w:r>
    </w:p>
  </w:footnote>
  <w:footnote w:id="7">
    <w:p w14:paraId="7E283E4E" w14:textId="5BFBFFAC" w:rsidR="00506244" w:rsidRPr="00C60BFD" w:rsidRDefault="00506244">
      <w:pPr>
        <w:pStyle w:val="FootnoteText"/>
        <w:rPr>
          <w:sz w:val="20"/>
          <w:szCs w:val="20"/>
        </w:rPr>
      </w:pPr>
      <w:r w:rsidRPr="00C60BFD">
        <w:rPr>
          <w:rStyle w:val="FootnoteReference"/>
          <w:sz w:val="20"/>
          <w:szCs w:val="20"/>
        </w:rPr>
        <w:footnoteRef/>
      </w:r>
      <w:r w:rsidRPr="00C60BFD">
        <w:rPr>
          <w:sz w:val="20"/>
          <w:szCs w:val="20"/>
        </w:rPr>
        <w:t xml:space="preserve"> </w:t>
      </w:r>
      <w:r w:rsidRPr="00C60BFD">
        <w:rPr>
          <w:color w:val="000000"/>
          <w:kern w:val="0"/>
          <w:sz w:val="20"/>
          <w:szCs w:val="20"/>
          <w:lang w:eastAsia="ja-JP"/>
        </w:rPr>
        <w:t xml:space="preserve">1 </w:t>
      </w:r>
      <w:r w:rsidRPr="00C60BFD">
        <w:rPr>
          <w:i/>
          <w:iCs/>
          <w:color w:val="000000"/>
          <w:kern w:val="0"/>
          <w:sz w:val="20"/>
          <w:szCs w:val="20"/>
          <w:lang w:eastAsia="ja-JP"/>
        </w:rPr>
        <w:t>chō</w:t>
      </w:r>
      <w:r w:rsidRPr="00C60BFD">
        <w:rPr>
          <w:color w:val="000000"/>
          <w:kern w:val="0"/>
          <w:sz w:val="20"/>
          <w:szCs w:val="20"/>
          <w:lang w:eastAsia="ja-JP"/>
        </w:rPr>
        <w:t xml:space="preserve"> </w:t>
      </w:r>
      <w:r w:rsidR="00EF1602" w:rsidRPr="00C60BFD">
        <w:rPr>
          <w:color w:val="000000"/>
          <w:kern w:val="0"/>
          <w:sz w:val="20"/>
          <w:szCs w:val="20"/>
          <w:lang w:eastAsia="ja-JP"/>
        </w:rPr>
        <w:t xml:space="preserve">was roughly </w:t>
      </w:r>
      <w:r w:rsidRPr="00C60BFD">
        <w:rPr>
          <w:color w:val="000000"/>
          <w:kern w:val="0"/>
          <w:sz w:val="20"/>
          <w:szCs w:val="20"/>
          <w:lang w:eastAsia="ja-JP"/>
        </w:rPr>
        <w:t>2.94 acres</w:t>
      </w:r>
      <w:r w:rsidR="00214873" w:rsidRPr="00C60BFD">
        <w:rPr>
          <w:color w:val="000000"/>
          <w:kern w:val="0"/>
          <w:sz w:val="20"/>
          <w:szCs w:val="20"/>
          <w:lang w:eastAsia="ja-JP"/>
        </w:rPr>
        <w:t xml:space="preserve">, or </w:t>
      </w:r>
      <w:r w:rsidRPr="00C60BFD">
        <w:rPr>
          <w:color w:val="000000"/>
          <w:kern w:val="0"/>
          <w:sz w:val="20"/>
          <w:szCs w:val="20"/>
          <w:lang w:eastAsia="ja-JP"/>
        </w:rPr>
        <w:t>14229.6 yards</w:t>
      </w:r>
      <w:r w:rsidR="00214873" w:rsidRPr="00C60BFD">
        <w:rPr>
          <w:color w:val="000000"/>
          <w:kern w:val="0"/>
          <w:sz w:val="20"/>
          <w:szCs w:val="20"/>
          <w:lang w:eastAsia="ja-JP"/>
        </w:rPr>
        <w:t xml:space="preserve"> (approximately </w:t>
      </w:r>
      <w:r w:rsidRPr="00C60BFD">
        <w:rPr>
          <w:color w:val="000000"/>
          <w:kern w:val="0"/>
          <w:sz w:val="20"/>
          <w:szCs w:val="20"/>
          <w:lang w:eastAsia="ja-JP"/>
        </w:rPr>
        <w:t>2.5 football fields)</w:t>
      </w:r>
      <w:r w:rsidR="00214873" w:rsidRPr="00C60BFD">
        <w:rPr>
          <w:color w:val="000000"/>
          <w:kern w:val="0"/>
          <w:sz w:val="20"/>
          <w:szCs w:val="20"/>
          <w:lang w:eastAsia="ja-JP"/>
        </w:rPr>
        <w:t>.</w:t>
      </w:r>
    </w:p>
  </w:footnote>
  <w:footnote w:id="8">
    <w:p w14:paraId="59D0D581" w14:textId="07076935" w:rsidR="00506244" w:rsidRPr="00C60BFD" w:rsidRDefault="00506244">
      <w:pPr>
        <w:pStyle w:val="FootnoteText"/>
        <w:rPr>
          <w:sz w:val="20"/>
          <w:szCs w:val="20"/>
        </w:rPr>
      </w:pPr>
      <w:r w:rsidRPr="00C60BFD">
        <w:rPr>
          <w:rStyle w:val="FootnoteReference"/>
          <w:sz w:val="20"/>
          <w:szCs w:val="20"/>
        </w:rPr>
        <w:footnoteRef/>
      </w:r>
      <w:r w:rsidRPr="00C60BFD">
        <w:rPr>
          <w:sz w:val="20"/>
          <w:szCs w:val="20"/>
        </w:rPr>
        <w:t xml:space="preserve"> </w:t>
      </w:r>
      <w:r w:rsidR="00485EAB" w:rsidRPr="00C60BFD">
        <w:rPr>
          <w:sz w:val="20"/>
          <w:szCs w:val="20"/>
        </w:rPr>
        <w:t xml:space="preserve">The </w:t>
      </w:r>
      <w:r w:rsidR="00FA56F3" w:rsidRPr="00C60BFD">
        <w:rPr>
          <w:sz w:val="20"/>
          <w:szCs w:val="20"/>
        </w:rPr>
        <w:t>new fields</w:t>
      </w:r>
      <w:r w:rsidRPr="00C60BFD">
        <w:rPr>
          <w:sz w:val="20"/>
          <w:szCs w:val="20"/>
        </w:rPr>
        <w:t xml:space="preserve"> were permanently heritable fields, i.e. the tenure was considered permanent. </w:t>
      </w:r>
      <w:r w:rsidR="00485EAB" w:rsidRPr="00C60BFD">
        <w:rPr>
          <w:rFonts w:eastAsia="Times New Roman"/>
          <w:i/>
          <w:sz w:val="20"/>
          <w:szCs w:val="20"/>
        </w:rPr>
        <w:t xml:space="preserve">Shoku Nihongi </w:t>
      </w:r>
      <w:r w:rsidR="00485EAB" w:rsidRPr="00C60BFD">
        <w:rPr>
          <w:rFonts w:eastAsia="Times New Roman"/>
          <w:iCs/>
          <w:sz w:val="20"/>
          <w:szCs w:val="20"/>
        </w:rPr>
        <w:t>II:424-427 [</w:t>
      </w:r>
      <w:r w:rsidR="00485EAB" w:rsidRPr="00C60BFD">
        <w:rPr>
          <w:bCs/>
          <w:color w:val="000000"/>
          <w:kern w:val="0"/>
          <w:sz w:val="20"/>
          <w:szCs w:val="20"/>
          <w:lang w:eastAsia="ja-JP"/>
        </w:rPr>
        <w:t xml:space="preserve">Tenpyō 15 (743) 5/27]. </w:t>
      </w:r>
      <w:r w:rsidR="00485EAB" w:rsidRPr="00C60BFD">
        <w:rPr>
          <w:sz w:val="20"/>
          <w:szCs w:val="20"/>
        </w:rPr>
        <w:t>Translation by Nadia Kanagawa.</w:t>
      </w:r>
    </w:p>
  </w:footnote>
  <w:footnote w:id="9">
    <w:p w14:paraId="501BE358" w14:textId="5F1D8C59" w:rsidR="009A7530" w:rsidRPr="00C60BFD" w:rsidRDefault="009A7530" w:rsidP="009A7530">
      <w:pPr>
        <w:pStyle w:val="FootnoteText"/>
        <w:rPr>
          <w:sz w:val="20"/>
          <w:szCs w:val="20"/>
        </w:rPr>
      </w:pPr>
      <w:r w:rsidRPr="00C60BFD">
        <w:rPr>
          <w:rStyle w:val="FootnoteReference"/>
          <w:sz w:val="20"/>
          <w:szCs w:val="20"/>
        </w:rPr>
        <w:footnoteRef/>
      </w:r>
      <w:r w:rsidRPr="00C60BFD">
        <w:rPr>
          <w:sz w:val="20"/>
          <w:szCs w:val="20"/>
        </w:rPr>
        <w:t xml:space="preserve"> The allotment process </w:t>
      </w:r>
      <w:r w:rsidR="00492601" w:rsidRPr="00C60BFD">
        <w:rPr>
          <w:sz w:val="20"/>
          <w:szCs w:val="20"/>
        </w:rPr>
        <w:t>was to take</w:t>
      </w:r>
      <w:r w:rsidRPr="00C60BFD">
        <w:rPr>
          <w:sz w:val="20"/>
          <w:szCs w:val="20"/>
        </w:rPr>
        <w:t xml:space="preserve"> place once every six years. </w:t>
      </w:r>
    </w:p>
  </w:footnote>
  <w:footnote w:id="10">
    <w:p w14:paraId="1F239E22" w14:textId="790703DF" w:rsidR="00506244" w:rsidRPr="00C60BFD" w:rsidRDefault="00506244">
      <w:pPr>
        <w:pStyle w:val="FootnoteText"/>
        <w:rPr>
          <w:sz w:val="20"/>
          <w:szCs w:val="20"/>
        </w:rPr>
      </w:pPr>
      <w:r w:rsidRPr="00C60BFD">
        <w:rPr>
          <w:rStyle w:val="FootnoteReference"/>
          <w:sz w:val="20"/>
          <w:szCs w:val="20"/>
        </w:rPr>
        <w:footnoteRef/>
      </w:r>
      <w:r w:rsidRPr="00C60BFD">
        <w:rPr>
          <w:sz w:val="20"/>
          <w:szCs w:val="20"/>
        </w:rPr>
        <w:t xml:space="preserve"> </w:t>
      </w:r>
      <w:r w:rsidR="00F53154" w:rsidRPr="00C60BFD">
        <w:rPr>
          <w:i/>
          <w:sz w:val="20"/>
          <w:szCs w:val="20"/>
        </w:rPr>
        <w:t>Hō</w:t>
      </w:r>
      <w:r w:rsidR="00492601" w:rsidRPr="00C60BFD">
        <w:rPr>
          <w:i/>
          <w:sz w:val="20"/>
          <w:szCs w:val="20"/>
        </w:rPr>
        <w:t>s</w:t>
      </w:r>
      <w:r w:rsidR="00F53154" w:rsidRPr="00C60BFD">
        <w:rPr>
          <w:i/>
          <w:sz w:val="20"/>
          <w:szCs w:val="20"/>
        </w:rPr>
        <w:t>sōshiyōshō</w:t>
      </w:r>
      <w:r w:rsidR="00275E22" w:rsidRPr="00C60BFD">
        <w:rPr>
          <w:sz w:val="20"/>
          <w:szCs w:val="20"/>
        </w:rPr>
        <w:t xml:space="preserve"> </w:t>
      </w:r>
      <w:r w:rsidR="00055D41" w:rsidRPr="00C60BFD">
        <w:rPr>
          <w:sz w:val="20"/>
          <w:szCs w:val="20"/>
        </w:rPr>
        <w:t xml:space="preserve">(Essential Extracts for the Legal Profession) </w:t>
      </w:r>
      <w:r w:rsidR="00275E22" w:rsidRPr="00C60BFD">
        <w:rPr>
          <w:sz w:val="20"/>
          <w:szCs w:val="20"/>
        </w:rPr>
        <w:t>was</w:t>
      </w:r>
      <w:r w:rsidRPr="00C60BFD">
        <w:rPr>
          <w:sz w:val="20"/>
          <w:szCs w:val="20"/>
        </w:rPr>
        <w:t xml:space="preserve"> compiled </w:t>
      </w:r>
      <w:r w:rsidR="00055D41" w:rsidRPr="00C60BFD">
        <w:rPr>
          <w:sz w:val="20"/>
          <w:szCs w:val="20"/>
        </w:rPr>
        <w:t>around 1130</w:t>
      </w:r>
      <w:r w:rsidRPr="00C60BFD">
        <w:rPr>
          <w:sz w:val="20"/>
          <w:szCs w:val="20"/>
        </w:rPr>
        <w:t xml:space="preserve">. </w:t>
      </w:r>
      <w:r w:rsidR="00BE3293" w:rsidRPr="00C60BFD">
        <w:rPr>
          <w:sz w:val="20"/>
          <w:szCs w:val="20"/>
        </w:rPr>
        <w:t xml:space="preserve">For </w:t>
      </w:r>
      <w:r w:rsidR="00055D41" w:rsidRPr="00C60BFD">
        <w:rPr>
          <w:sz w:val="20"/>
          <w:szCs w:val="20"/>
        </w:rPr>
        <w:t xml:space="preserve">a brief </w:t>
      </w:r>
      <w:r w:rsidR="00687912" w:rsidRPr="00C60BFD">
        <w:rPr>
          <w:sz w:val="20"/>
          <w:szCs w:val="20"/>
        </w:rPr>
        <w:t>abstract</w:t>
      </w:r>
      <w:r w:rsidR="00BE3293" w:rsidRPr="00C60BFD">
        <w:rPr>
          <w:sz w:val="20"/>
          <w:szCs w:val="20"/>
        </w:rPr>
        <w:t>,</w:t>
      </w:r>
      <w:r w:rsidR="00A308C1" w:rsidRPr="00C60BFD">
        <w:rPr>
          <w:sz w:val="20"/>
          <w:szCs w:val="20"/>
        </w:rPr>
        <w:t xml:space="preserve"> </w:t>
      </w:r>
      <w:r w:rsidR="00BE3293" w:rsidRPr="00C60BFD">
        <w:rPr>
          <w:sz w:val="20"/>
          <w:szCs w:val="20"/>
        </w:rPr>
        <w:t xml:space="preserve">see Joan Piggott et al. </w:t>
      </w:r>
      <w:r w:rsidR="00BE3293" w:rsidRPr="00C60BFD">
        <w:rPr>
          <w:i/>
          <w:iCs/>
          <w:sz w:val="20"/>
          <w:szCs w:val="20"/>
        </w:rPr>
        <w:t>Dictionary of Sources of Classical Japan</w:t>
      </w:r>
      <w:r w:rsidR="00BE3293" w:rsidRPr="00C60BFD">
        <w:rPr>
          <w:sz w:val="20"/>
          <w:szCs w:val="20"/>
        </w:rPr>
        <w:t xml:space="preserve"> (2006).</w:t>
      </w:r>
      <w:r w:rsidR="00492601" w:rsidRPr="00C60BFD">
        <w:rPr>
          <w:sz w:val="20"/>
          <w:szCs w:val="20"/>
        </w:rPr>
        <w:t xml:space="preserve"> Francine H</w:t>
      </w:r>
      <w:r w:rsidR="00055D41" w:rsidRPr="00C60BFD">
        <w:rPr>
          <w:sz w:val="20"/>
          <w:szCs w:val="20"/>
        </w:rPr>
        <w:t>é</w:t>
      </w:r>
      <w:r w:rsidR="00492601" w:rsidRPr="00C60BFD">
        <w:rPr>
          <w:sz w:val="20"/>
          <w:szCs w:val="20"/>
        </w:rPr>
        <w:t>rail has discussed the</w:t>
      </w:r>
      <w:r w:rsidR="008C2133" w:rsidRPr="00C60BFD">
        <w:rPr>
          <w:sz w:val="20"/>
          <w:szCs w:val="20"/>
        </w:rPr>
        <w:t xml:space="preserve"> text</w:t>
      </w:r>
      <w:r w:rsidR="00492601" w:rsidRPr="00C60BFD">
        <w:rPr>
          <w:sz w:val="20"/>
          <w:szCs w:val="20"/>
        </w:rPr>
        <w:t xml:space="preserve"> in French, </w:t>
      </w:r>
      <w:r w:rsidR="008C2133" w:rsidRPr="00C60BFD">
        <w:rPr>
          <w:sz w:val="20"/>
          <w:szCs w:val="20"/>
        </w:rPr>
        <w:t xml:space="preserve">and her </w:t>
      </w:r>
      <w:r w:rsidR="00492601" w:rsidRPr="00C60BFD">
        <w:rPr>
          <w:sz w:val="20"/>
          <w:szCs w:val="20"/>
        </w:rPr>
        <w:t>essay has been translated by Aileen Gatten</w:t>
      </w:r>
      <w:r w:rsidR="00055D41" w:rsidRPr="00C60BFD">
        <w:rPr>
          <w:sz w:val="20"/>
          <w:szCs w:val="20"/>
        </w:rPr>
        <w:t xml:space="preserve">. See </w:t>
      </w:r>
      <w:r w:rsidR="008C2133" w:rsidRPr="00C60BFD">
        <w:rPr>
          <w:sz w:val="20"/>
          <w:szCs w:val="20"/>
        </w:rPr>
        <w:t xml:space="preserve">it on </w:t>
      </w:r>
      <w:r w:rsidR="00055D41" w:rsidRPr="00C60BFD">
        <w:rPr>
          <w:sz w:val="20"/>
          <w:szCs w:val="20"/>
        </w:rPr>
        <w:t xml:space="preserve">the Legal Resources page of the website of the Project for Premodern Japan Studies &lt;uscppjs.org&gt;. </w:t>
      </w:r>
      <w:r w:rsidR="008C2133" w:rsidRPr="00C60BFD">
        <w:rPr>
          <w:sz w:val="20"/>
          <w:szCs w:val="20"/>
        </w:rPr>
        <w:t>A translation of c</w:t>
      </w:r>
      <w:r w:rsidR="00055D41" w:rsidRPr="00C60BFD">
        <w:rPr>
          <w:sz w:val="20"/>
          <w:szCs w:val="20"/>
        </w:rPr>
        <w:t>lauses concerning gender relations by Cassandra Dierolf, as one part of her Master’s Thesis</w:t>
      </w:r>
      <w:r w:rsidR="008C2133" w:rsidRPr="00C60BFD">
        <w:rPr>
          <w:sz w:val="20"/>
          <w:szCs w:val="20"/>
        </w:rPr>
        <w:t xml:space="preserve">, </w:t>
      </w:r>
      <w:r w:rsidR="00687912" w:rsidRPr="00C60BFD">
        <w:rPr>
          <w:sz w:val="20"/>
          <w:szCs w:val="20"/>
        </w:rPr>
        <w:t>can</w:t>
      </w:r>
      <w:r w:rsidR="008C2133" w:rsidRPr="00C60BFD">
        <w:rPr>
          <w:sz w:val="20"/>
          <w:szCs w:val="20"/>
        </w:rPr>
        <w:t xml:space="preserve"> also </w:t>
      </w:r>
      <w:r w:rsidR="00687912" w:rsidRPr="00C60BFD">
        <w:rPr>
          <w:sz w:val="20"/>
          <w:szCs w:val="20"/>
        </w:rPr>
        <w:t xml:space="preserve">be found </w:t>
      </w:r>
      <w:r w:rsidR="008C2133" w:rsidRPr="00C60BFD">
        <w:rPr>
          <w:sz w:val="20"/>
          <w:szCs w:val="20"/>
        </w:rPr>
        <w:t>there</w:t>
      </w:r>
      <w:r w:rsidR="00055D41" w:rsidRPr="00C60BFD">
        <w:rPr>
          <w:sz w:val="20"/>
          <w:szCs w:val="20"/>
        </w:rPr>
        <w:t xml:space="preserve">. </w:t>
      </w:r>
    </w:p>
  </w:footnote>
  <w:footnote w:id="11">
    <w:p w14:paraId="4BA3D582" w14:textId="10760B27" w:rsidR="00506244" w:rsidRPr="00C60BFD" w:rsidRDefault="00506244" w:rsidP="00F209F9">
      <w:pPr>
        <w:rPr>
          <w:sz w:val="20"/>
          <w:szCs w:val="20"/>
        </w:rPr>
      </w:pPr>
      <w:r w:rsidRPr="00C60BFD">
        <w:rPr>
          <w:rStyle w:val="FootnoteReference"/>
          <w:sz w:val="20"/>
          <w:szCs w:val="20"/>
        </w:rPr>
        <w:footnoteRef/>
      </w:r>
      <w:r w:rsidRPr="00C60BFD">
        <w:rPr>
          <w:sz w:val="20"/>
          <w:szCs w:val="20"/>
        </w:rPr>
        <w:t xml:space="preserve"> The translation here is by Nadia Kanagawa. William Aston has: </w:t>
      </w:r>
      <w:r w:rsidRPr="00C60BFD">
        <w:rPr>
          <w:color w:val="333333"/>
          <w:sz w:val="20"/>
          <w:szCs w:val="20"/>
          <w:shd w:val="clear" w:color="auto" w:fill="FFFFFF"/>
          <w:lang w:eastAsia="ja-JP"/>
        </w:rPr>
        <w:t>“The dues payable to market commissioners, …for main roads, and to ferrymen, are abolished and lands are granted instead. / Beginning with the Home Provinces, and embracing the provinces in all four quarters, during the agricultural months let everyone apply himself early to the cultivation of the rice</w:t>
      </w:r>
      <w:r w:rsidR="00E651C1" w:rsidRPr="00C60BFD">
        <w:rPr>
          <w:color w:val="333333"/>
          <w:sz w:val="20"/>
          <w:szCs w:val="20"/>
          <w:shd w:val="clear" w:color="auto" w:fill="FFFFFF"/>
          <w:lang w:eastAsia="ja-JP"/>
        </w:rPr>
        <w:t xml:space="preserve"> </w:t>
      </w:r>
      <w:r w:rsidRPr="00C60BFD">
        <w:rPr>
          <w:color w:val="333333"/>
          <w:sz w:val="20"/>
          <w:szCs w:val="20"/>
          <w:shd w:val="clear" w:color="auto" w:fill="FFFFFF"/>
          <w:lang w:eastAsia="ja-JP"/>
        </w:rPr>
        <w:t xml:space="preserve">land.” </w:t>
      </w:r>
      <w:r w:rsidR="007C20F8" w:rsidRPr="00C60BFD">
        <w:rPr>
          <w:color w:val="333333"/>
          <w:sz w:val="20"/>
          <w:szCs w:val="20"/>
          <w:shd w:val="clear" w:color="auto" w:fill="FFFFFF"/>
          <w:lang w:eastAsia="ja-JP"/>
        </w:rPr>
        <w:t xml:space="preserve">See </w:t>
      </w:r>
      <w:r w:rsidR="00002157" w:rsidRPr="00C60BFD">
        <w:rPr>
          <w:color w:val="333333"/>
          <w:sz w:val="20"/>
          <w:szCs w:val="20"/>
          <w:shd w:val="clear" w:color="auto" w:fill="FFFFFF"/>
          <w:lang w:eastAsia="ja-JP"/>
        </w:rPr>
        <w:t xml:space="preserve">Aston, </w:t>
      </w:r>
      <w:r w:rsidRPr="00C60BFD">
        <w:rPr>
          <w:i/>
          <w:color w:val="333333"/>
          <w:sz w:val="20"/>
          <w:szCs w:val="20"/>
          <w:shd w:val="clear" w:color="auto" w:fill="FFFFFF"/>
          <w:lang w:eastAsia="ja-JP"/>
        </w:rPr>
        <w:t>Nihongi</w:t>
      </w:r>
      <w:r w:rsidRPr="00C60BFD">
        <w:rPr>
          <w:color w:val="333333"/>
          <w:sz w:val="20"/>
          <w:szCs w:val="20"/>
          <w:shd w:val="clear" w:color="auto" w:fill="FFFFFF"/>
          <w:lang w:eastAsia="ja-JP"/>
        </w:rPr>
        <w:t xml:space="preserve">, p. 223. </w:t>
      </w:r>
    </w:p>
  </w:footnote>
  <w:footnote w:id="12">
    <w:p w14:paraId="72211627" w14:textId="5E936E1F" w:rsidR="00C46795" w:rsidRPr="00C60BFD" w:rsidRDefault="00C46795" w:rsidP="000A0B97">
      <w:pPr>
        <w:rPr>
          <w:sz w:val="20"/>
          <w:szCs w:val="20"/>
        </w:rPr>
      </w:pPr>
      <w:r w:rsidRPr="00C60BFD">
        <w:rPr>
          <w:rStyle w:val="FootnoteReference"/>
          <w:sz w:val="20"/>
          <w:szCs w:val="20"/>
        </w:rPr>
        <w:footnoteRef/>
      </w:r>
      <w:r w:rsidRPr="00C60BFD">
        <w:rPr>
          <w:sz w:val="20"/>
          <w:szCs w:val="20"/>
        </w:rPr>
        <w:t xml:space="preserve"> </w:t>
      </w:r>
      <w:r w:rsidR="00210E4B" w:rsidRPr="00C60BFD">
        <w:rPr>
          <w:sz w:val="20"/>
          <w:szCs w:val="20"/>
        </w:rPr>
        <w:t>For an English-language discussion of early estates (</w:t>
      </w:r>
      <w:r w:rsidR="00210E4B" w:rsidRPr="00C60BFD">
        <w:rPr>
          <w:i/>
          <w:iCs/>
          <w:sz w:val="20"/>
          <w:szCs w:val="20"/>
          <w:lang w:eastAsia="ja-JP"/>
        </w:rPr>
        <w:t>shoki shōen</w:t>
      </w:r>
      <w:r w:rsidR="00210E4B" w:rsidRPr="00C60BFD">
        <w:rPr>
          <w:sz w:val="20"/>
          <w:szCs w:val="20"/>
        </w:rPr>
        <w:t xml:space="preserve">), </w:t>
      </w:r>
      <w:r w:rsidR="00CF20B8" w:rsidRPr="00C60BFD">
        <w:rPr>
          <w:sz w:val="20"/>
          <w:szCs w:val="20"/>
        </w:rPr>
        <w:t xml:space="preserve">see </w:t>
      </w:r>
      <w:r w:rsidR="000A0B97" w:rsidRPr="00C60BFD">
        <w:rPr>
          <w:sz w:val="20"/>
          <w:szCs w:val="20"/>
        </w:rPr>
        <w:t xml:space="preserve">Elisabeth Sato, “The Early Development of Shōen,” in </w:t>
      </w:r>
      <w:r w:rsidR="000A0B97" w:rsidRPr="00C60BFD">
        <w:rPr>
          <w:i/>
          <w:iCs/>
          <w:sz w:val="20"/>
          <w:szCs w:val="20"/>
        </w:rPr>
        <w:t>Medieval Japan: Essays in Institutional History</w:t>
      </w:r>
      <w:r w:rsidR="000A0B97" w:rsidRPr="00C60BFD">
        <w:rPr>
          <w:sz w:val="20"/>
          <w:szCs w:val="20"/>
        </w:rPr>
        <w:t>, ed. Jeffrey P</w:t>
      </w:r>
      <w:r w:rsidR="00FB25D4" w:rsidRPr="00C60BFD">
        <w:rPr>
          <w:sz w:val="20"/>
          <w:szCs w:val="20"/>
        </w:rPr>
        <w:t>.</w:t>
      </w:r>
      <w:r w:rsidR="000A0B97" w:rsidRPr="00C60BFD">
        <w:rPr>
          <w:sz w:val="20"/>
          <w:szCs w:val="20"/>
        </w:rPr>
        <w:t xml:space="preserve"> Mass and John W. Hall (Stanford, Calif.: Stanford University Press, 1988), 91–108.</w:t>
      </w:r>
    </w:p>
  </w:footnote>
  <w:footnote w:id="13">
    <w:p w14:paraId="5632C704" w14:textId="1DC9F30A" w:rsidR="006853F0" w:rsidRPr="00C60BFD" w:rsidRDefault="006853F0">
      <w:pPr>
        <w:pStyle w:val="FootnoteText"/>
        <w:rPr>
          <w:sz w:val="20"/>
          <w:szCs w:val="20"/>
        </w:rPr>
      </w:pPr>
      <w:r w:rsidRPr="00C60BFD">
        <w:rPr>
          <w:rStyle w:val="FootnoteReference"/>
          <w:sz w:val="20"/>
          <w:szCs w:val="20"/>
        </w:rPr>
        <w:footnoteRef/>
      </w:r>
      <w:r w:rsidRPr="00C60BFD">
        <w:rPr>
          <w:sz w:val="20"/>
          <w:szCs w:val="20"/>
        </w:rPr>
        <w:t xml:space="preserve"> </w:t>
      </w:r>
      <w:r w:rsidRPr="00C60BFD">
        <w:rPr>
          <w:i/>
          <w:sz w:val="20"/>
          <w:szCs w:val="20"/>
        </w:rPr>
        <w:t>Dai Nihon komonjo Sh</w:t>
      </w:r>
      <w:r w:rsidRPr="00C60BFD">
        <w:rPr>
          <w:i/>
          <w:sz w:val="20"/>
          <w:szCs w:val="20"/>
          <w:lang w:eastAsia="ja-JP"/>
        </w:rPr>
        <w:t>ō</w:t>
      </w:r>
      <w:r w:rsidRPr="00C60BFD">
        <w:rPr>
          <w:i/>
          <w:sz w:val="20"/>
          <w:szCs w:val="20"/>
        </w:rPr>
        <w:t>s</w:t>
      </w:r>
      <w:r w:rsidRPr="00C60BFD">
        <w:rPr>
          <w:i/>
          <w:sz w:val="20"/>
          <w:szCs w:val="20"/>
          <w:lang w:eastAsia="ja-JP"/>
        </w:rPr>
        <w:t>ō</w:t>
      </w:r>
      <w:r w:rsidRPr="00C60BFD">
        <w:rPr>
          <w:i/>
          <w:sz w:val="20"/>
          <w:szCs w:val="20"/>
        </w:rPr>
        <w:t>in monjo</w:t>
      </w:r>
      <w:r w:rsidRPr="00C60BFD">
        <w:rPr>
          <w:sz w:val="20"/>
          <w:szCs w:val="20"/>
        </w:rPr>
        <w:t xml:space="preserve"> vol. 3, 513-514.</w:t>
      </w:r>
    </w:p>
  </w:footnote>
  <w:footnote w:id="14">
    <w:p w14:paraId="24084B40" w14:textId="2175374F" w:rsidR="006E02C5" w:rsidRPr="00C60BFD" w:rsidRDefault="006E02C5">
      <w:pPr>
        <w:pStyle w:val="FootnoteText"/>
        <w:rPr>
          <w:sz w:val="20"/>
          <w:szCs w:val="20"/>
        </w:rPr>
      </w:pPr>
      <w:r w:rsidRPr="00C60BFD">
        <w:rPr>
          <w:rStyle w:val="FootnoteReference"/>
          <w:sz w:val="20"/>
          <w:szCs w:val="20"/>
        </w:rPr>
        <w:footnoteRef/>
      </w:r>
      <w:r w:rsidRPr="00C60BFD">
        <w:rPr>
          <w:sz w:val="20"/>
          <w:szCs w:val="20"/>
        </w:rPr>
        <w:t xml:space="preserve"> </w:t>
      </w:r>
      <w:r w:rsidRPr="00C60BFD">
        <w:rPr>
          <w:color w:val="000000" w:themeColor="text1"/>
          <w:sz w:val="20"/>
          <w:szCs w:val="20"/>
        </w:rPr>
        <w:t xml:space="preserve">This section is in italics to indicate that it was </w:t>
      </w:r>
      <w:r w:rsidR="00CD4B41" w:rsidRPr="00C60BFD">
        <w:rPr>
          <w:color w:val="000000" w:themeColor="text1"/>
          <w:sz w:val="20"/>
          <w:szCs w:val="20"/>
        </w:rPr>
        <w:t>a</w:t>
      </w:r>
      <w:r w:rsidR="00C30CE8" w:rsidRPr="00C60BFD">
        <w:rPr>
          <w:color w:val="000000" w:themeColor="text1"/>
          <w:sz w:val="20"/>
          <w:szCs w:val="20"/>
        </w:rPr>
        <w:t>ppend</w:t>
      </w:r>
      <w:r w:rsidR="00CD4B41" w:rsidRPr="00C60BFD">
        <w:rPr>
          <w:color w:val="000000" w:themeColor="text1"/>
          <w:sz w:val="20"/>
          <w:szCs w:val="20"/>
        </w:rPr>
        <w:t xml:space="preserve">ed to the </w:t>
      </w:r>
      <w:r w:rsidR="00C30CE8" w:rsidRPr="00C60BFD">
        <w:rPr>
          <w:color w:val="000000" w:themeColor="text1"/>
          <w:sz w:val="20"/>
          <w:szCs w:val="20"/>
        </w:rPr>
        <w:t>original text</w:t>
      </w:r>
      <w:r w:rsidR="00687912" w:rsidRPr="00C60BFD">
        <w:rPr>
          <w:color w:val="000000" w:themeColor="text1"/>
          <w:sz w:val="20"/>
          <w:szCs w:val="20"/>
        </w:rPr>
        <w:t xml:space="preserve"> later</w:t>
      </w:r>
      <w:r w:rsidR="00C30CE8" w:rsidRPr="00C60BFD">
        <w:rPr>
          <w:color w:val="000000" w:themeColor="text1"/>
          <w:sz w:val="20"/>
          <w:szCs w:val="20"/>
        </w:rPr>
        <w:t>.</w:t>
      </w:r>
      <w:r w:rsidRPr="00C60BFD">
        <w:rPr>
          <w:color w:val="000000" w:themeColor="text1"/>
          <w:sz w:val="20"/>
          <w:szCs w:val="20"/>
        </w:rPr>
        <w:t xml:space="preserve"> </w:t>
      </w:r>
    </w:p>
  </w:footnote>
  <w:footnote w:id="15">
    <w:p w14:paraId="5F5D7CD6" w14:textId="5A09B94A" w:rsidR="00506244" w:rsidRPr="00C60BFD" w:rsidRDefault="00506244" w:rsidP="00B4231D">
      <w:pPr>
        <w:pStyle w:val="FootnoteText"/>
        <w:rPr>
          <w:sz w:val="20"/>
          <w:szCs w:val="20"/>
        </w:rPr>
      </w:pPr>
      <w:r w:rsidRPr="00C60BFD">
        <w:rPr>
          <w:rStyle w:val="FootnoteReference"/>
          <w:sz w:val="20"/>
          <w:szCs w:val="20"/>
        </w:rPr>
        <w:footnoteRef/>
      </w:r>
      <w:r w:rsidRPr="00C60BFD">
        <w:rPr>
          <w:sz w:val="20"/>
          <w:szCs w:val="20"/>
        </w:rPr>
        <w:t xml:space="preserve"> For a thorough discussion of the history, structure, and purpose of certified temples, see Mikael Adolphson</w:t>
      </w:r>
      <w:r w:rsidR="00C30CE8" w:rsidRPr="00C60BFD">
        <w:rPr>
          <w:sz w:val="20"/>
          <w:szCs w:val="20"/>
        </w:rPr>
        <w:t>,</w:t>
      </w:r>
      <w:r w:rsidRPr="00C60BFD">
        <w:rPr>
          <w:sz w:val="20"/>
          <w:szCs w:val="20"/>
        </w:rPr>
        <w:t xml:space="preserve"> </w:t>
      </w:r>
      <w:r w:rsidR="00A93E70" w:rsidRPr="00C60BFD">
        <w:rPr>
          <w:sz w:val="20"/>
          <w:szCs w:val="20"/>
        </w:rPr>
        <w:t xml:space="preserve">“Institutional Diversity and Religious Integration,” in </w:t>
      </w:r>
      <w:r w:rsidRPr="00C60BFD">
        <w:rPr>
          <w:i/>
          <w:sz w:val="20"/>
          <w:szCs w:val="20"/>
        </w:rPr>
        <w:t>Heian Japan: Centers and Peripheries</w:t>
      </w:r>
      <w:r w:rsidRPr="00C60BFD">
        <w:rPr>
          <w:sz w:val="20"/>
          <w:szCs w:val="20"/>
        </w:rPr>
        <w:t>, p. 2</w:t>
      </w:r>
      <w:r w:rsidR="00835041" w:rsidRPr="00C60BFD">
        <w:rPr>
          <w:sz w:val="20"/>
          <w:szCs w:val="20"/>
        </w:rPr>
        <w:t>12</w:t>
      </w:r>
      <w:r w:rsidRPr="00C60BFD">
        <w:rPr>
          <w:sz w:val="20"/>
          <w:szCs w:val="20"/>
        </w:rPr>
        <w:t>~228.</w:t>
      </w:r>
    </w:p>
  </w:footnote>
  <w:footnote w:id="16">
    <w:p w14:paraId="208B11E2" w14:textId="2051593C" w:rsidR="00506244" w:rsidRPr="00C60BFD" w:rsidRDefault="00506244" w:rsidP="00B4231D">
      <w:pPr>
        <w:rPr>
          <w:sz w:val="20"/>
          <w:szCs w:val="20"/>
          <w:lang w:eastAsia="ja-JP"/>
        </w:rPr>
      </w:pPr>
      <w:r w:rsidRPr="00C60BFD">
        <w:rPr>
          <w:rStyle w:val="FootnoteReference"/>
          <w:sz w:val="20"/>
          <w:szCs w:val="20"/>
        </w:rPr>
        <w:footnoteRef/>
      </w:r>
      <w:r w:rsidRPr="00C60BFD">
        <w:rPr>
          <w:sz w:val="20"/>
          <w:szCs w:val="20"/>
        </w:rPr>
        <w:t xml:space="preserve"> Translation by Nadia Kanagawa. See </w:t>
      </w:r>
      <w:r w:rsidRPr="00C60BFD">
        <w:rPr>
          <w:i/>
          <w:sz w:val="20"/>
          <w:szCs w:val="20"/>
        </w:rPr>
        <w:t xml:space="preserve">Shoku </w:t>
      </w:r>
      <w:r w:rsidR="006F4993" w:rsidRPr="00C60BFD">
        <w:rPr>
          <w:i/>
          <w:sz w:val="20"/>
          <w:szCs w:val="20"/>
        </w:rPr>
        <w:t>N</w:t>
      </w:r>
      <w:r w:rsidRPr="00C60BFD">
        <w:rPr>
          <w:i/>
          <w:sz w:val="20"/>
          <w:szCs w:val="20"/>
        </w:rPr>
        <w:t>ihongi</w:t>
      </w:r>
      <w:r w:rsidR="006F4993" w:rsidRPr="00C60BFD">
        <w:rPr>
          <w:sz w:val="20"/>
          <w:szCs w:val="20"/>
        </w:rPr>
        <w:t xml:space="preserve"> </w:t>
      </w:r>
      <w:r w:rsidR="00BC3379" w:rsidRPr="00C60BFD">
        <w:rPr>
          <w:sz w:val="20"/>
          <w:szCs w:val="20"/>
        </w:rPr>
        <w:t>V</w:t>
      </w:r>
      <w:r w:rsidR="006F4993" w:rsidRPr="00C60BFD">
        <w:rPr>
          <w:sz w:val="20"/>
          <w:szCs w:val="20"/>
        </w:rPr>
        <w:t>:</w:t>
      </w:r>
      <w:r w:rsidR="00C30CE8" w:rsidRPr="00C60BFD">
        <w:rPr>
          <w:sz w:val="20"/>
          <w:szCs w:val="20"/>
        </w:rPr>
        <w:t>173-175</w:t>
      </w:r>
      <w:r w:rsidR="00996DDC" w:rsidRPr="00C60BFD">
        <w:rPr>
          <w:sz w:val="20"/>
          <w:szCs w:val="20"/>
        </w:rPr>
        <w:t xml:space="preserve"> </w:t>
      </w:r>
      <w:r w:rsidR="006F4993" w:rsidRPr="00C60BFD">
        <w:rPr>
          <w:iCs/>
          <w:sz w:val="20"/>
          <w:szCs w:val="20"/>
        </w:rPr>
        <w:t>[</w:t>
      </w:r>
      <w:r w:rsidR="006F4993" w:rsidRPr="00C60BFD">
        <w:rPr>
          <w:bCs/>
          <w:sz w:val="20"/>
          <w:szCs w:val="20"/>
          <w:lang w:eastAsia="ja-JP"/>
        </w:rPr>
        <w:t>Enryaku 2 (783) 06/10].</w:t>
      </w:r>
    </w:p>
  </w:footnote>
  <w:footnote w:id="17">
    <w:p w14:paraId="1239D369" w14:textId="2007097D" w:rsidR="00506244" w:rsidRPr="00C60BFD" w:rsidRDefault="00506244" w:rsidP="00B4231D">
      <w:pPr>
        <w:pStyle w:val="FootnoteText"/>
        <w:rPr>
          <w:sz w:val="20"/>
          <w:szCs w:val="20"/>
        </w:rPr>
      </w:pPr>
      <w:r w:rsidRPr="00C60BFD">
        <w:rPr>
          <w:rStyle w:val="FootnoteReference"/>
          <w:sz w:val="20"/>
          <w:szCs w:val="20"/>
        </w:rPr>
        <w:footnoteRef/>
      </w:r>
      <w:r w:rsidRPr="00C60BFD">
        <w:rPr>
          <w:sz w:val="20"/>
          <w:szCs w:val="20"/>
        </w:rPr>
        <w:t xml:space="preserve"> It is worth noting that the majority of extant documents from this period are those of major temples and shrines. As institutions that abided over the centuries, their documents were much more likely to be systematically preserved and handed down than the documents of </w:t>
      </w:r>
      <w:r w:rsidR="002328C2" w:rsidRPr="00C60BFD">
        <w:rPr>
          <w:sz w:val="20"/>
          <w:szCs w:val="20"/>
        </w:rPr>
        <w:t xml:space="preserve">families or </w:t>
      </w:r>
      <w:r w:rsidRPr="00C60BFD">
        <w:rPr>
          <w:sz w:val="20"/>
          <w:szCs w:val="20"/>
        </w:rPr>
        <w:t>individua</w:t>
      </w:r>
      <w:r w:rsidR="002328C2" w:rsidRPr="00C60BFD">
        <w:rPr>
          <w:sz w:val="20"/>
          <w:szCs w:val="20"/>
        </w:rPr>
        <w:t>ls</w:t>
      </w:r>
      <w:r w:rsidRPr="00C60BFD">
        <w:rPr>
          <w:sz w:val="20"/>
          <w:szCs w:val="20"/>
        </w:rPr>
        <w:t xml:space="preserve">.  </w:t>
      </w:r>
    </w:p>
  </w:footnote>
  <w:footnote w:id="18">
    <w:p w14:paraId="0640F314" w14:textId="2DA1C1B1" w:rsidR="00506244" w:rsidRPr="00C60BFD" w:rsidRDefault="00506244">
      <w:pPr>
        <w:pStyle w:val="FootnoteText"/>
        <w:rPr>
          <w:sz w:val="20"/>
          <w:szCs w:val="20"/>
        </w:rPr>
      </w:pPr>
      <w:r w:rsidRPr="00C60BFD">
        <w:rPr>
          <w:rStyle w:val="FootnoteReference"/>
          <w:sz w:val="20"/>
          <w:szCs w:val="20"/>
        </w:rPr>
        <w:footnoteRef/>
      </w:r>
      <w:r w:rsidRPr="00C60BFD">
        <w:rPr>
          <w:sz w:val="20"/>
          <w:szCs w:val="20"/>
        </w:rPr>
        <w:t xml:space="preserve"> Takeuchi Riz</w:t>
      </w:r>
      <w:r w:rsidRPr="00C60BFD">
        <w:rPr>
          <w:kern w:val="0"/>
          <w:sz w:val="20"/>
          <w:szCs w:val="20"/>
          <w:lang w:eastAsia="ja-JP"/>
        </w:rPr>
        <w:t>ō</w:t>
      </w:r>
      <w:r w:rsidRPr="00C60BFD">
        <w:rPr>
          <w:sz w:val="20"/>
          <w:szCs w:val="20"/>
        </w:rPr>
        <w:t xml:space="preserve">, ed. </w:t>
      </w:r>
      <w:r w:rsidRPr="00C60BFD">
        <w:rPr>
          <w:i/>
          <w:sz w:val="20"/>
          <w:szCs w:val="20"/>
        </w:rPr>
        <w:t xml:space="preserve">Heian ibun </w:t>
      </w:r>
      <w:r w:rsidRPr="00C60BFD">
        <w:rPr>
          <w:sz w:val="20"/>
          <w:szCs w:val="20"/>
        </w:rPr>
        <w:t>(</w:t>
      </w:r>
      <w:r w:rsidR="00AD67CF" w:rsidRPr="00C60BFD">
        <w:rPr>
          <w:sz w:val="20"/>
          <w:szCs w:val="20"/>
        </w:rPr>
        <w:t>Tōkyōdō</w:t>
      </w:r>
      <w:r w:rsidRPr="00C60BFD">
        <w:rPr>
          <w:sz w:val="20"/>
          <w:szCs w:val="20"/>
        </w:rPr>
        <w:t>), vol. 1, Document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F8C50A"/>
    <w:lvl w:ilvl="0">
      <w:start w:val="1"/>
      <w:numFmt w:val="bullet"/>
      <w:pStyle w:val="NoteLevel1"/>
      <w:lvlText w:val=""/>
      <w:lvlJc w:val="left"/>
      <w:pPr>
        <w:tabs>
          <w:tab w:val="num" w:pos="0"/>
        </w:tabs>
        <w:ind w:left="0" w:firstLine="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3C8737EE"/>
    <w:multiLevelType w:val="hybridMultilevel"/>
    <w:tmpl w:val="D418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F6BA3"/>
    <w:multiLevelType w:val="multilevel"/>
    <w:tmpl w:val="4540F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dia Kanagawa">
    <w15:presenceInfo w15:providerId="AD" w15:userId="S::nkanagaw@usc.edu::cc243665-bcab-4759-901f-35694033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73"/>
    <w:rsid w:val="00002157"/>
    <w:rsid w:val="00005CA6"/>
    <w:rsid w:val="00006F3D"/>
    <w:rsid w:val="00010287"/>
    <w:rsid w:val="00011AB7"/>
    <w:rsid w:val="00014B53"/>
    <w:rsid w:val="00023F95"/>
    <w:rsid w:val="0002561C"/>
    <w:rsid w:val="00031B66"/>
    <w:rsid w:val="000323DC"/>
    <w:rsid w:val="000349A4"/>
    <w:rsid w:val="00034B66"/>
    <w:rsid w:val="000350F5"/>
    <w:rsid w:val="0004036A"/>
    <w:rsid w:val="00050273"/>
    <w:rsid w:val="00055D41"/>
    <w:rsid w:val="00056F0D"/>
    <w:rsid w:val="00057DE8"/>
    <w:rsid w:val="00062564"/>
    <w:rsid w:val="00066AB2"/>
    <w:rsid w:val="00067DD5"/>
    <w:rsid w:val="00076E99"/>
    <w:rsid w:val="000835F7"/>
    <w:rsid w:val="00083A96"/>
    <w:rsid w:val="00093F75"/>
    <w:rsid w:val="00096260"/>
    <w:rsid w:val="000A0B97"/>
    <w:rsid w:val="000A5B19"/>
    <w:rsid w:val="000A7009"/>
    <w:rsid w:val="000A75CF"/>
    <w:rsid w:val="000B3CCE"/>
    <w:rsid w:val="000C2C12"/>
    <w:rsid w:val="000E2158"/>
    <w:rsid w:val="000E775F"/>
    <w:rsid w:val="000F0F4C"/>
    <w:rsid w:val="000F4177"/>
    <w:rsid w:val="000F794B"/>
    <w:rsid w:val="00107A0D"/>
    <w:rsid w:val="001101E5"/>
    <w:rsid w:val="00112186"/>
    <w:rsid w:val="00116CFD"/>
    <w:rsid w:val="00120A0C"/>
    <w:rsid w:val="00121477"/>
    <w:rsid w:val="00121A73"/>
    <w:rsid w:val="0012613A"/>
    <w:rsid w:val="0013742B"/>
    <w:rsid w:val="00140DBC"/>
    <w:rsid w:val="0014245F"/>
    <w:rsid w:val="00145DBC"/>
    <w:rsid w:val="00150CD1"/>
    <w:rsid w:val="00156EEA"/>
    <w:rsid w:val="00162988"/>
    <w:rsid w:val="00167C10"/>
    <w:rsid w:val="00182B74"/>
    <w:rsid w:val="0019072B"/>
    <w:rsid w:val="00192BFA"/>
    <w:rsid w:val="00194818"/>
    <w:rsid w:val="00196E24"/>
    <w:rsid w:val="001A3E7A"/>
    <w:rsid w:val="001A43FE"/>
    <w:rsid w:val="001A5665"/>
    <w:rsid w:val="001A6B0F"/>
    <w:rsid w:val="001C0EFF"/>
    <w:rsid w:val="001C1D25"/>
    <w:rsid w:val="001D1408"/>
    <w:rsid w:val="001D2E00"/>
    <w:rsid w:val="001D533A"/>
    <w:rsid w:val="001E2E9A"/>
    <w:rsid w:val="001E7B5F"/>
    <w:rsid w:val="001F63F8"/>
    <w:rsid w:val="001F65CE"/>
    <w:rsid w:val="002011FB"/>
    <w:rsid w:val="00202ADF"/>
    <w:rsid w:val="00202C46"/>
    <w:rsid w:val="00205C04"/>
    <w:rsid w:val="00210E4B"/>
    <w:rsid w:val="002110EE"/>
    <w:rsid w:val="00214873"/>
    <w:rsid w:val="002245D0"/>
    <w:rsid w:val="0022753B"/>
    <w:rsid w:val="002328C2"/>
    <w:rsid w:val="00242377"/>
    <w:rsid w:val="0025085E"/>
    <w:rsid w:val="0025291D"/>
    <w:rsid w:val="00261493"/>
    <w:rsid w:val="00267A1D"/>
    <w:rsid w:val="00270B16"/>
    <w:rsid w:val="002730B7"/>
    <w:rsid w:val="00273F1A"/>
    <w:rsid w:val="00275E22"/>
    <w:rsid w:val="00276E4A"/>
    <w:rsid w:val="00281AB7"/>
    <w:rsid w:val="002968DE"/>
    <w:rsid w:val="002A0414"/>
    <w:rsid w:val="002A2B01"/>
    <w:rsid w:val="002B29D9"/>
    <w:rsid w:val="002B3A11"/>
    <w:rsid w:val="002C022D"/>
    <w:rsid w:val="002C501C"/>
    <w:rsid w:val="002C668D"/>
    <w:rsid w:val="002D3148"/>
    <w:rsid w:val="002D5E9E"/>
    <w:rsid w:val="002E4F4C"/>
    <w:rsid w:val="002F0DF9"/>
    <w:rsid w:val="00302CF3"/>
    <w:rsid w:val="00310B81"/>
    <w:rsid w:val="003308EA"/>
    <w:rsid w:val="0033360E"/>
    <w:rsid w:val="00334579"/>
    <w:rsid w:val="00335877"/>
    <w:rsid w:val="003365B9"/>
    <w:rsid w:val="0034121D"/>
    <w:rsid w:val="003444C0"/>
    <w:rsid w:val="00363E60"/>
    <w:rsid w:val="0036422A"/>
    <w:rsid w:val="00365C5F"/>
    <w:rsid w:val="0036768F"/>
    <w:rsid w:val="0038025D"/>
    <w:rsid w:val="003804D9"/>
    <w:rsid w:val="00380FAC"/>
    <w:rsid w:val="00383828"/>
    <w:rsid w:val="00387089"/>
    <w:rsid w:val="003908D8"/>
    <w:rsid w:val="00393FDE"/>
    <w:rsid w:val="00395B17"/>
    <w:rsid w:val="00396987"/>
    <w:rsid w:val="003971F0"/>
    <w:rsid w:val="003A2168"/>
    <w:rsid w:val="003A3180"/>
    <w:rsid w:val="003A6D57"/>
    <w:rsid w:val="003B1B31"/>
    <w:rsid w:val="003C3568"/>
    <w:rsid w:val="003C4BD2"/>
    <w:rsid w:val="003C5B4E"/>
    <w:rsid w:val="003D3237"/>
    <w:rsid w:val="003E2D7C"/>
    <w:rsid w:val="003E6A67"/>
    <w:rsid w:val="003E74D7"/>
    <w:rsid w:val="003F00E9"/>
    <w:rsid w:val="003F302F"/>
    <w:rsid w:val="00402E25"/>
    <w:rsid w:val="00411518"/>
    <w:rsid w:val="00412D11"/>
    <w:rsid w:val="004148BB"/>
    <w:rsid w:val="004172B7"/>
    <w:rsid w:val="004317D5"/>
    <w:rsid w:val="00433DE5"/>
    <w:rsid w:val="00444A40"/>
    <w:rsid w:val="004479B3"/>
    <w:rsid w:val="00451CD9"/>
    <w:rsid w:val="00452381"/>
    <w:rsid w:val="0046430A"/>
    <w:rsid w:val="004678D4"/>
    <w:rsid w:val="0047124A"/>
    <w:rsid w:val="00472F65"/>
    <w:rsid w:val="00477074"/>
    <w:rsid w:val="00477D9A"/>
    <w:rsid w:val="00480238"/>
    <w:rsid w:val="0048121A"/>
    <w:rsid w:val="00485EAB"/>
    <w:rsid w:val="00487354"/>
    <w:rsid w:val="00492601"/>
    <w:rsid w:val="004929E2"/>
    <w:rsid w:val="004967B6"/>
    <w:rsid w:val="004A21C7"/>
    <w:rsid w:val="004A2542"/>
    <w:rsid w:val="004A3095"/>
    <w:rsid w:val="004B5E87"/>
    <w:rsid w:val="004B7AA8"/>
    <w:rsid w:val="004B7D9E"/>
    <w:rsid w:val="004D1F3F"/>
    <w:rsid w:val="004D2DF3"/>
    <w:rsid w:val="004D3BE7"/>
    <w:rsid w:val="004D4D76"/>
    <w:rsid w:val="004E0BF5"/>
    <w:rsid w:val="004E61E7"/>
    <w:rsid w:val="004E6595"/>
    <w:rsid w:val="004E75C5"/>
    <w:rsid w:val="004F2037"/>
    <w:rsid w:val="004F35ED"/>
    <w:rsid w:val="004F4F92"/>
    <w:rsid w:val="004F746F"/>
    <w:rsid w:val="00506244"/>
    <w:rsid w:val="00507E5A"/>
    <w:rsid w:val="0051562A"/>
    <w:rsid w:val="00515704"/>
    <w:rsid w:val="00515BA5"/>
    <w:rsid w:val="00517152"/>
    <w:rsid w:val="00521200"/>
    <w:rsid w:val="005228B5"/>
    <w:rsid w:val="00523417"/>
    <w:rsid w:val="00525D80"/>
    <w:rsid w:val="005438BB"/>
    <w:rsid w:val="00544CFA"/>
    <w:rsid w:val="00551C7D"/>
    <w:rsid w:val="005542D3"/>
    <w:rsid w:val="005544CB"/>
    <w:rsid w:val="00557A8F"/>
    <w:rsid w:val="00560C6D"/>
    <w:rsid w:val="0056637A"/>
    <w:rsid w:val="0057152C"/>
    <w:rsid w:val="00573639"/>
    <w:rsid w:val="00585109"/>
    <w:rsid w:val="00585EAC"/>
    <w:rsid w:val="00586F39"/>
    <w:rsid w:val="00592E25"/>
    <w:rsid w:val="00597203"/>
    <w:rsid w:val="005A53BA"/>
    <w:rsid w:val="005B15E3"/>
    <w:rsid w:val="005B1CD0"/>
    <w:rsid w:val="005B46F4"/>
    <w:rsid w:val="005B56AC"/>
    <w:rsid w:val="005C2156"/>
    <w:rsid w:val="005C5274"/>
    <w:rsid w:val="005C5AFD"/>
    <w:rsid w:val="005C5D2F"/>
    <w:rsid w:val="005D0A4E"/>
    <w:rsid w:val="005D171F"/>
    <w:rsid w:val="005D2208"/>
    <w:rsid w:val="005D343D"/>
    <w:rsid w:val="005D3CAC"/>
    <w:rsid w:val="005E1BB1"/>
    <w:rsid w:val="005E288F"/>
    <w:rsid w:val="005F0487"/>
    <w:rsid w:val="005F102B"/>
    <w:rsid w:val="005F1080"/>
    <w:rsid w:val="005F3870"/>
    <w:rsid w:val="005F7417"/>
    <w:rsid w:val="00601914"/>
    <w:rsid w:val="00611813"/>
    <w:rsid w:val="006147D1"/>
    <w:rsid w:val="0062251C"/>
    <w:rsid w:val="006231E5"/>
    <w:rsid w:val="006243CF"/>
    <w:rsid w:val="00624BE6"/>
    <w:rsid w:val="00625B22"/>
    <w:rsid w:val="00643114"/>
    <w:rsid w:val="006528AA"/>
    <w:rsid w:val="00653D36"/>
    <w:rsid w:val="006559D5"/>
    <w:rsid w:val="006655CD"/>
    <w:rsid w:val="00667029"/>
    <w:rsid w:val="00673348"/>
    <w:rsid w:val="006773AA"/>
    <w:rsid w:val="0068042A"/>
    <w:rsid w:val="00684628"/>
    <w:rsid w:val="006853F0"/>
    <w:rsid w:val="00685B81"/>
    <w:rsid w:val="00687912"/>
    <w:rsid w:val="006930BD"/>
    <w:rsid w:val="00694736"/>
    <w:rsid w:val="006A2F31"/>
    <w:rsid w:val="006A356F"/>
    <w:rsid w:val="006A6B58"/>
    <w:rsid w:val="006A71A9"/>
    <w:rsid w:val="006B6E5F"/>
    <w:rsid w:val="006C08EB"/>
    <w:rsid w:val="006C37AC"/>
    <w:rsid w:val="006C5B44"/>
    <w:rsid w:val="006C70B9"/>
    <w:rsid w:val="006C7C85"/>
    <w:rsid w:val="006D0E52"/>
    <w:rsid w:val="006E02C5"/>
    <w:rsid w:val="006E0999"/>
    <w:rsid w:val="006E5313"/>
    <w:rsid w:val="006E756A"/>
    <w:rsid w:val="006F4993"/>
    <w:rsid w:val="006F5E45"/>
    <w:rsid w:val="00702CD2"/>
    <w:rsid w:val="00704198"/>
    <w:rsid w:val="00705516"/>
    <w:rsid w:val="0070616E"/>
    <w:rsid w:val="007116FC"/>
    <w:rsid w:val="0071206A"/>
    <w:rsid w:val="0071240E"/>
    <w:rsid w:val="00712BCF"/>
    <w:rsid w:val="00713920"/>
    <w:rsid w:val="007230A0"/>
    <w:rsid w:val="0073065A"/>
    <w:rsid w:val="00734D1A"/>
    <w:rsid w:val="00740F42"/>
    <w:rsid w:val="00746616"/>
    <w:rsid w:val="0074719E"/>
    <w:rsid w:val="00752285"/>
    <w:rsid w:val="00752D29"/>
    <w:rsid w:val="00761290"/>
    <w:rsid w:val="00761FDB"/>
    <w:rsid w:val="0076334A"/>
    <w:rsid w:val="00772E8C"/>
    <w:rsid w:val="00774374"/>
    <w:rsid w:val="007856E4"/>
    <w:rsid w:val="00792954"/>
    <w:rsid w:val="0079304F"/>
    <w:rsid w:val="007957DC"/>
    <w:rsid w:val="007962A8"/>
    <w:rsid w:val="007A12EE"/>
    <w:rsid w:val="007A7196"/>
    <w:rsid w:val="007B2773"/>
    <w:rsid w:val="007B2FD5"/>
    <w:rsid w:val="007B7B98"/>
    <w:rsid w:val="007C20F8"/>
    <w:rsid w:val="007D0AD1"/>
    <w:rsid w:val="007D3811"/>
    <w:rsid w:val="007D4771"/>
    <w:rsid w:val="007E685B"/>
    <w:rsid w:val="007F21FC"/>
    <w:rsid w:val="007F59EF"/>
    <w:rsid w:val="007F708D"/>
    <w:rsid w:val="00802163"/>
    <w:rsid w:val="00812020"/>
    <w:rsid w:val="00820806"/>
    <w:rsid w:val="00831ED1"/>
    <w:rsid w:val="00835041"/>
    <w:rsid w:val="00836B3A"/>
    <w:rsid w:val="0084093C"/>
    <w:rsid w:val="008461DD"/>
    <w:rsid w:val="00846F55"/>
    <w:rsid w:val="0085148C"/>
    <w:rsid w:val="0085162A"/>
    <w:rsid w:val="00853723"/>
    <w:rsid w:val="0085675B"/>
    <w:rsid w:val="00856C83"/>
    <w:rsid w:val="00856CE6"/>
    <w:rsid w:val="008601C9"/>
    <w:rsid w:val="00870DFB"/>
    <w:rsid w:val="00871EC8"/>
    <w:rsid w:val="008722F8"/>
    <w:rsid w:val="00872B09"/>
    <w:rsid w:val="00876F06"/>
    <w:rsid w:val="0087724B"/>
    <w:rsid w:val="008773DA"/>
    <w:rsid w:val="00885E48"/>
    <w:rsid w:val="00890D97"/>
    <w:rsid w:val="008A1D31"/>
    <w:rsid w:val="008A29AC"/>
    <w:rsid w:val="008A3E59"/>
    <w:rsid w:val="008B010A"/>
    <w:rsid w:val="008B4420"/>
    <w:rsid w:val="008C1C26"/>
    <w:rsid w:val="008C2133"/>
    <w:rsid w:val="008C565D"/>
    <w:rsid w:val="008C7C5A"/>
    <w:rsid w:val="008D2887"/>
    <w:rsid w:val="008D61E9"/>
    <w:rsid w:val="008D6221"/>
    <w:rsid w:val="008F0A56"/>
    <w:rsid w:val="008F4242"/>
    <w:rsid w:val="008F4A7A"/>
    <w:rsid w:val="008F70BB"/>
    <w:rsid w:val="0090131A"/>
    <w:rsid w:val="009026AE"/>
    <w:rsid w:val="00902DCC"/>
    <w:rsid w:val="00905C57"/>
    <w:rsid w:val="00906439"/>
    <w:rsid w:val="00910F02"/>
    <w:rsid w:val="00914C42"/>
    <w:rsid w:val="0091620F"/>
    <w:rsid w:val="00921DB1"/>
    <w:rsid w:val="00924016"/>
    <w:rsid w:val="009248E9"/>
    <w:rsid w:val="00926376"/>
    <w:rsid w:val="009265AE"/>
    <w:rsid w:val="00932622"/>
    <w:rsid w:val="0093780E"/>
    <w:rsid w:val="00954594"/>
    <w:rsid w:val="00955181"/>
    <w:rsid w:val="009648E3"/>
    <w:rsid w:val="0096564B"/>
    <w:rsid w:val="00966A61"/>
    <w:rsid w:val="00966E78"/>
    <w:rsid w:val="00966F92"/>
    <w:rsid w:val="009943C9"/>
    <w:rsid w:val="00996DDC"/>
    <w:rsid w:val="009A36A0"/>
    <w:rsid w:val="009A7530"/>
    <w:rsid w:val="009B19B6"/>
    <w:rsid w:val="009B2521"/>
    <w:rsid w:val="009B2B7D"/>
    <w:rsid w:val="009B47CD"/>
    <w:rsid w:val="009B6E4A"/>
    <w:rsid w:val="009D23F9"/>
    <w:rsid w:val="009D2A57"/>
    <w:rsid w:val="009D39D0"/>
    <w:rsid w:val="009E28BD"/>
    <w:rsid w:val="009E556B"/>
    <w:rsid w:val="009E74F7"/>
    <w:rsid w:val="009F2FDE"/>
    <w:rsid w:val="009F405F"/>
    <w:rsid w:val="009F76D7"/>
    <w:rsid w:val="00A01AC2"/>
    <w:rsid w:val="00A01BAE"/>
    <w:rsid w:val="00A1157B"/>
    <w:rsid w:val="00A138D6"/>
    <w:rsid w:val="00A16144"/>
    <w:rsid w:val="00A308C1"/>
    <w:rsid w:val="00A3400C"/>
    <w:rsid w:val="00A34658"/>
    <w:rsid w:val="00A358AD"/>
    <w:rsid w:val="00A35FEF"/>
    <w:rsid w:val="00A370D8"/>
    <w:rsid w:val="00A43BDE"/>
    <w:rsid w:val="00A534CC"/>
    <w:rsid w:val="00A543D3"/>
    <w:rsid w:val="00A610AE"/>
    <w:rsid w:val="00A618CF"/>
    <w:rsid w:val="00A6580D"/>
    <w:rsid w:val="00A72121"/>
    <w:rsid w:val="00A73F25"/>
    <w:rsid w:val="00A76940"/>
    <w:rsid w:val="00A7792F"/>
    <w:rsid w:val="00A813E3"/>
    <w:rsid w:val="00A82D00"/>
    <w:rsid w:val="00A85303"/>
    <w:rsid w:val="00A8755F"/>
    <w:rsid w:val="00A87D15"/>
    <w:rsid w:val="00A90EAF"/>
    <w:rsid w:val="00A93C42"/>
    <w:rsid w:val="00A93E70"/>
    <w:rsid w:val="00A95C4E"/>
    <w:rsid w:val="00A96EA6"/>
    <w:rsid w:val="00AA1BEA"/>
    <w:rsid w:val="00AB43C7"/>
    <w:rsid w:val="00AB656A"/>
    <w:rsid w:val="00AB75A5"/>
    <w:rsid w:val="00AC3028"/>
    <w:rsid w:val="00AC7BC7"/>
    <w:rsid w:val="00AD67CF"/>
    <w:rsid w:val="00AD72AE"/>
    <w:rsid w:val="00AE09FF"/>
    <w:rsid w:val="00AE67B5"/>
    <w:rsid w:val="00AF21C7"/>
    <w:rsid w:val="00B0363D"/>
    <w:rsid w:val="00B037A7"/>
    <w:rsid w:val="00B06656"/>
    <w:rsid w:val="00B142DD"/>
    <w:rsid w:val="00B17544"/>
    <w:rsid w:val="00B214D9"/>
    <w:rsid w:val="00B24E5B"/>
    <w:rsid w:val="00B274AB"/>
    <w:rsid w:val="00B30B92"/>
    <w:rsid w:val="00B313B1"/>
    <w:rsid w:val="00B31E7E"/>
    <w:rsid w:val="00B33A53"/>
    <w:rsid w:val="00B34EEA"/>
    <w:rsid w:val="00B37B2D"/>
    <w:rsid w:val="00B41C8B"/>
    <w:rsid w:val="00B4231D"/>
    <w:rsid w:val="00B42882"/>
    <w:rsid w:val="00B431AA"/>
    <w:rsid w:val="00B46104"/>
    <w:rsid w:val="00B46AA2"/>
    <w:rsid w:val="00B47D10"/>
    <w:rsid w:val="00B5333B"/>
    <w:rsid w:val="00B54C51"/>
    <w:rsid w:val="00B55D67"/>
    <w:rsid w:val="00B637F9"/>
    <w:rsid w:val="00B64FD2"/>
    <w:rsid w:val="00B666E9"/>
    <w:rsid w:val="00B722D8"/>
    <w:rsid w:val="00B73C5F"/>
    <w:rsid w:val="00B75B72"/>
    <w:rsid w:val="00B84BE9"/>
    <w:rsid w:val="00B901E3"/>
    <w:rsid w:val="00B914FF"/>
    <w:rsid w:val="00B943B7"/>
    <w:rsid w:val="00B94917"/>
    <w:rsid w:val="00BA4ED3"/>
    <w:rsid w:val="00BA5F7E"/>
    <w:rsid w:val="00BB1701"/>
    <w:rsid w:val="00BB4D43"/>
    <w:rsid w:val="00BC3379"/>
    <w:rsid w:val="00BC6560"/>
    <w:rsid w:val="00BC6AF1"/>
    <w:rsid w:val="00BD119C"/>
    <w:rsid w:val="00BD5B0A"/>
    <w:rsid w:val="00BE3293"/>
    <w:rsid w:val="00BE5983"/>
    <w:rsid w:val="00BF09B6"/>
    <w:rsid w:val="00BF34BC"/>
    <w:rsid w:val="00BF4656"/>
    <w:rsid w:val="00BF48E8"/>
    <w:rsid w:val="00BF5B08"/>
    <w:rsid w:val="00BF7798"/>
    <w:rsid w:val="00C047CF"/>
    <w:rsid w:val="00C14374"/>
    <w:rsid w:val="00C16A0E"/>
    <w:rsid w:val="00C17262"/>
    <w:rsid w:val="00C23F0E"/>
    <w:rsid w:val="00C30CE8"/>
    <w:rsid w:val="00C37B58"/>
    <w:rsid w:val="00C40FB6"/>
    <w:rsid w:val="00C42F07"/>
    <w:rsid w:val="00C44134"/>
    <w:rsid w:val="00C44E42"/>
    <w:rsid w:val="00C46795"/>
    <w:rsid w:val="00C53461"/>
    <w:rsid w:val="00C537C7"/>
    <w:rsid w:val="00C60BFD"/>
    <w:rsid w:val="00C618D5"/>
    <w:rsid w:val="00C63487"/>
    <w:rsid w:val="00C72C54"/>
    <w:rsid w:val="00C72F53"/>
    <w:rsid w:val="00C7507D"/>
    <w:rsid w:val="00C833F1"/>
    <w:rsid w:val="00C86763"/>
    <w:rsid w:val="00C87C12"/>
    <w:rsid w:val="00C93972"/>
    <w:rsid w:val="00C977EF"/>
    <w:rsid w:val="00CA206C"/>
    <w:rsid w:val="00CB4A23"/>
    <w:rsid w:val="00CB71BE"/>
    <w:rsid w:val="00CC4D10"/>
    <w:rsid w:val="00CD144C"/>
    <w:rsid w:val="00CD4B41"/>
    <w:rsid w:val="00CE0653"/>
    <w:rsid w:val="00CE1DA2"/>
    <w:rsid w:val="00CE4DB0"/>
    <w:rsid w:val="00CE6668"/>
    <w:rsid w:val="00CF1451"/>
    <w:rsid w:val="00CF20B8"/>
    <w:rsid w:val="00CF6DEA"/>
    <w:rsid w:val="00D02041"/>
    <w:rsid w:val="00D07435"/>
    <w:rsid w:val="00D075CD"/>
    <w:rsid w:val="00D1317A"/>
    <w:rsid w:val="00D30E3D"/>
    <w:rsid w:val="00D45C01"/>
    <w:rsid w:val="00D5285C"/>
    <w:rsid w:val="00D53758"/>
    <w:rsid w:val="00D561BF"/>
    <w:rsid w:val="00D60209"/>
    <w:rsid w:val="00D64B98"/>
    <w:rsid w:val="00D65B13"/>
    <w:rsid w:val="00D6784F"/>
    <w:rsid w:val="00D76555"/>
    <w:rsid w:val="00D81CEB"/>
    <w:rsid w:val="00D9185D"/>
    <w:rsid w:val="00D93A35"/>
    <w:rsid w:val="00D958B9"/>
    <w:rsid w:val="00D97174"/>
    <w:rsid w:val="00D97C0C"/>
    <w:rsid w:val="00DA0942"/>
    <w:rsid w:val="00DA21C0"/>
    <w:rsid w:val="00DA7AE9"/>
    <w:rsid w:val="00DB0A82"/>
    <w:rsid w:val="00DB12AA"/>
    <w:rsid w:val="00DB686A"/>
    <w:rsid w:val="00DB7980"/>
    <w:rsid w:val="00DB7E11"/>
    <w:rsid w:val="00DC28C5"/>
    <w:rsid w:val="00DD1247"/>
    <w:rsid w:val="00DD14F3"/>
    <w:rsid w:val="00DD2D8F"/>
    <w:rsid w:val="00DD3F2D"/>
    <w:rsid w:val="00DE7787"/>
    <w:rsid w:val="00DF0BB1"/>
    <w:rsid w:val="00DF66C7"/>
    <w:rsid w:val="00E023A5"/>
    <w:rsid w:val="00E02FBD"/>
    <w:rsid w:val="00E03565"/>
    <w:rsid w:val="00E06D8F"/>
    <w:rsid w:val="00E120C0"/>
    <w:rsid w:val="00E1449C"/>
    <w:rsid w:val="00E16C85"/>
    <w:rsid w:val="00E20972"/>
    <w:rsid w:val="00E21361"/>
    <w:rsid w:val="00E22A78"/>
    <w:rsid w:val="00E3023F"/>
    <w:rsid w:val="00E32896"/>
    <w:rsid w:val="00E37931"/>
    <w:rsid w:val="00E41A07"/>
    <w:rsid w:val="00E42473"/>
    <w:rsid w:val="00E42E65"/>
    <w:rsid w:val="00E44637"/>
    <w:rsid w:val="00E447BE"/>
    <w:rsid w:val="00E51253"/>
    <w:rsid w:val="00E52D0D"/>
    <w:rsid w:val="00E53ACA"/>
    <w:rsid w:val="00E54554"/>
    <w:rsid w:val="00E6251D"/>
    <w:rsid w:val="00E651C1"/>
    <w:rsid w:val="00E66860"/>
    <w:rsid w:val="00E74129"/>
    <w:rsid w:val="00E75491"/>
    <w:rsid w:val="00E867CA"/>
    <w:rsid w:val="00E92264"/>
    <w:rsid w:val="00E9441B"/>
    <w:rsid w:val="00EA1692"/>
    <w:rsid w:val="00EA542A"/>
    <w:rsid w:val="00EA62F9"/>
    <w:rsid w:val="00EB11C3"/>
    <w:rsid w:val="00EB51C3"/>
    <w:rsid w:val="00EB68DD"/>
    <w:rsid w:val="00EB6CC3"/>
    <w:rsid w:val="00EC0C74"/>
    <w:rsid w:val="00EC3907"/>
    <w:rsid w:val="00EC5A6C"/>
    <w:rsid w:val="00ED1423"/>
    <w:rsid w:val="00ED22DB"/>
    <w:rsid w:val="00ED5703"/>
    <w:rsid w:val="00ED699B"/>
    <w:rsid w:val="00ED6CAE"/>
    <w:rsid w:val="00EE1B75"/>
    <w:rsid w:val="00EE61B0"/>
    <w:rsid w:val="00EF037A"/>
    <w:rsid w:val="00EF1602"/>
    <w:rsid w:val="00EF1977"/>
    <w:rsid w:val="00EF2AD3"/>
    <w:rsid w:val="00EF3CBA"/>
    <w:rsid w:val="00F003F1"/>
    <w:rsid w:val="00F00953"/>
    <w:rsid w:val="00F02EC0"/>
    <w:rsid w:val="00F03046"/>
    <w:rsid w:val="00F07577"/>
    <w:rsid w:val="00F07BF7"/>
    <w:rsid w:val="00F10B88"/>
    <w:rsid w:val="00F16F6E"/>
    <w:rsid w:val="00F209F9"/>
    <w:rsid w:val="00F2235D"/>
    <w:rsid w:val="00F24453"/>
    <w:rsid w:val="00F36176"/>
    <w:rsid w:val="00F36257"/>
    <w:rsid w:val="00F375CA"/>
    <w:rsid w:val="00F43677"/>
    <w:rsid w:val="00F46318"/>
    <w:rsid w:val="00F46B81"/>
    <w:rsid w:val="00F478F3"/>
    <w:rsid w:val="00F53154"/>
    <w:rsid w:val="00F53BC1"/>
    <w:rsid w:val="00F540BA"/>
    <w:rsid w:val="00F55CD3"/>
    <w:rsid w:val="00F60604"/>
    <w:rsid w:val="00F60F22"/>
    <w:rsid w:val="00F647C8"/>
    <w:rsid w:val="00F70477"/>
    <w:rsid w:val="00F734C3"/>
    <w:rsid w:val="00F75E8C"/>
    <w:rsid w:val="00F81F0E"/>
    <w:rsid w:val="00F8437E"/>
    <w:rsid w:val="00F850EA"/>
    <w:rsid w:val="00F87A7F"/>
    <w:rsid w:val="00F92D07"/>
    <w:rsid w:val="00FA0CD4"/>
    <w:rsid w:val="00FA1422"/>
    <w:rsid w:val="00FA56F3"/>
    <w:rsid w:val="00FB21FA"/>
    <w:rsid w:val="00FB25D4"/>
    <w:rsid w:val="00FB2A34"/>
    <w:rsid w:val="00FB32B3"/>
    <w:rsid w:val="00FB44B4"/>
    <w:rsid w:val="00FB5F7E"/>
    <w:rsid w:val="00FC52A7"/>
    <w:rsid w:val="00FD029B"/>
    <w:rsid w:val="00FD3B1E"/>
    <w:rsid w:val="00FE169D"/>
    <w:rsid w:val="00FE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F3C72E"/>
  <w14:defaultImageDpi w14:val="300"/>
  <w15:docId w15:val="{2EAD173A-F6DE-9140-9D0E-96800C64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14"/>
    <w:rPr>
      <w:rFonts w:eastAsia="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396987"/>
    <w:pPr>
      <w:keepNext/>
      <w:numPr>
        <w:numId w:val="1"/>
      </w:numPr>
      <w:contextualSpacing/>
      <w:outlineLvl w:val="0"/>
    </w:pPr>
    <w:rPr>
      <w:rFonts w:eastAsiaTheme="minorEastAsia"/>
      <w:kern w:val="2"/>
      <w:lang w:eastAsia="en-US"/>
    </w:rPr>
  </w:style>
  <w:style w:type="paragraph" w:customStyle="1" w:styleId="NoteLevel2">
    <w:name w:val="Note Level 2"/>
    <w:basedOn w:val="Normal"/>
    <w:uiPriority w:val="99"/>
    <w:semiHidden/>
    <w:unhideWhenUsed/>
    <w:rsid w:val="00396987"/>
    <w:pPr>
      <w:keepNext/>
      <w:numPr>
        <w:ilvl w:val="1"/>
        <w:numId w:val="1"/>
      </w:numPr>
      <w:contextualSpacing/>
      <w:outlineLvl w:val="1"/>
    </w:pPr>
    <w:rPr>
      <w:rFonts w:eastAsiaTheme="minorEastAsia"/>
      <w:kern w:val="2"/>
      <w:lang w:eastAsia="en-US"/>
    </w:rPr>
  </w:style>
  <w:style w:type="paragraph" w:customStyle="1" w:styleId="NoteLevel3">
    <w:name w:val="Note Level 3"/>
    <w:basedOn w:val="Normal"/>
    <w:uiPriority w:val="99"/>
    <w:semiHidden/>
    <w:unhideWhenUsed/>
    <w:rsid w:val="00396987"/>
    <w:pPr>
      <w:keepNext/>
      <w:numPr>
        <w:ilvl w:val="2"/>
        <w:numId w:val="1"/>
      </w:numPr>
      <w:contextualSpacing/>
      <w:outlineLvl w:val="2"/>
    </w:pPr>
    <w:rPr>
      <w:rFonts w:eastAsiaTheme="minorEastAsia"/>
      <w:kern w:val="2"/>
      <w:lang w:eastAsia="en-US"/>
    </w:rPr>
  </w:style>
  <w:style w:type="paragraph" w:customStyle="1" w:styleId="NoteLevel4">
    <w:name w:val="Note Level 4"/>
    <w:basedOn w:val="Normal"/>
    <w:uiPriority w:val="99"/>
    <w:semiHidden/>
    <w:unhideWhenUsed/>
    <w:rsid w:val="00396987"/>
    <w:pPr>
      <w:keepNext/>
      <w:numPr>
        <w:ilvl w:val="3"/>
        <w:numId w:val="1"/>
      </w:numPr>
      <w:contextualSpacing/>
      <w:outlineLvl w:val="3"/>
    </w:pPr>
    <w:rPr>
      <w:rFonts w:eastAsiaTheme="minorEastAsia"/>
      <w:kern w:val="2"/>
      <w:lang w:eastAsia="en-US"/>
    </w:rPr>
  </w:style>
  <w:style w:type="paragraph" w:customStyle="1" w:styleId="NoteLevel5">
    <w:name w:val="Note Level 5"/>
    <w:basedOn w:val="Normal"/>
    <w:uiPriority w:val="99"/>
    <w:semiHidden/>
    <w:unhideWhenUsed/>
    <w:rsid w:val="00396987"/>
    <w:pPr>
      <w:keepNext/>
      <w:numPr>
        <w:ilvl w:val="4"/>
        <w:numId w:val="1"/>
      </w:numPr>
      <w:contextualSpacing/>
      <w:outlineLvl w:val="4"/>
    </w:pPr>
    <w:rPr>
      <w:rFonts w:eastAsiaTheme="minorEastAsia"/>
      <w:kern w:val="2"/>
      <w:lang w:eastAsia="en-US"/>
    </w:rPr>
  </w:style>
  <w:style w:type="paragraph" w:customStyle="1" w:styleId="NoteLevel6">
    <w:name w:val="Note Level 6"/>
    <w:basedOn w:val="Normal"/>
    <w:uiPriority w:val="99"/>
    <w:semiHidden/>
    <w:unhideWhenUsed/>
    <w:rsid w:val="00396987"/>
    <w:pPr>
      <w:keepNext/>
      <w:numPr>
        <w:ilvl w:val="5"/>
        <w:numId w:val="1"/>
      </w:numPr>
      <w:contextualSpacing/>
      <w:outlineLvl w:val="5"/>
    </w:pPr>
    <w:rPr>
      <w:rFonts w:eastAsiaTheme="minorEastAsia"/>
      <w:kern w:val="2"/>
      <w:lang w:eastAsia="en-US"/>
    </w:rPr>
  </w:style>
  <w:style w:type="paragraph" w:customStyle="1" w:styleId="NoteLevel7">
    <w:name w:val="Note Level 7"/>
    <w:basedOn w:val="Normal"/>
    <w:uiPriority w:val="99"/>
    <w:semiHidden/>
    <w:unhideWhenUsed/>
    <w:rsid w:val="00396987"/>
    <w:pPr>
      <w:keepNext/>
      <w:numPr>
        <w:ilvl w:val="6"/>
        <w:numId w:val="1"/>
      </w:numPr>
      <w:contextualSpacing/>
      <w:outlineLvl w:val="6"/>
    </w:pPr>
    <w:rPr>
      <w:rFonts w:eastAsiaTheme="minorEastAsia"/>
      <w:kern w:val="2"/>
      <w:lang w:eastAsia="en-US"/>
    </w:rPr>
  </w:style>
  <w:style w:type="paragraph" w:customStyle="1" w:styleId="NoteLevel8">
    <w:name w:val="Note Level 8"/>
    <w:basedOn w:val="Normal"/>
    <w:uiPriority w:val="99"/>
    <w:semiHidden/>
    <w:unhideWhenUsed/>
    <w:rsid w:val="00396987"/>
    <w:pPr>
      <w:keepNext/>
      <w:numPr>
        <w:ilvl w:val="7"/>
        <w:numId w:val="1"/>
      </w:numPr>
      <w:contextualSpacing/>
      <w:outlineLvl w:val="7"/>
    </w:pPr>
    <w:rPr>
      <w:rFonts w:eastAsiaTheme="minorEastAsia"/>
      <w:kern w:val="2"/>
      <w:lang w:eastAsia="en-US"/>
    </w:rPr>
  </w:style>
  <w:style w:type="paragraph" w:customStyle="1" w:styleId="NoteLevel9">
    <w:name w:val="Note Level 9"/>
    <w:basedOn w:val="Normal"/>
    <w:uiPriority w:val="99"/>
    <w:semiHidden/>
    <w:unhideWhenUsed/>
    <w:rsid w:val="00396987"/>
    <w:pPr>
      <w:keepNext/>
      <w:numPr>
        <w:ilvl w:val="8"/>
        <w:numId w:val="1"/>
      </w:numPr>
      <w:contextualSpacing/>
      <w:outlineLvl w:val="8"/>
    </w:pPr>
    <w:rPr>
      <w:rFonts w:eastAsiaTheme="minorEastAsia"/>
      <w:kern w:val="2"/>
      <w:lang w:eastAsia="en-US"/>
    </w:rPr>
  </w:style>
  <w:style w:type="paragraph" w:styleId="NormalWeb">
    <w:name w:val="Normal (Web)"/>
    <w:basedOn w:val="Normal"/>
    <w:uiPriority w:val="99"/>
    <w:semiHidden/>
    <w:unhideWhenUsed/>
    <w:rsid w:val="00E42473"/>
    <w:pPr>
      <w:spacing w:before="100" w:beforeAutospacing="1" w:after="100" w:afterAutospacing="1"/>
    </w:pPr>
    <w:rPr>
      <w:rFonts w:ascii="Times" w:eastAsiaTheme="minorEastAsia" w:hAnsi="Times"/>
      <w:sz w:val="20"/>
      <w:szCs w:val="20"/>
      <w:lang w:eastAsia="ja-JP"/>
    </w:rPr>
  </w:style>
  <w:style w:type="character" w:customStyle="1" w:styleId="apple-tab-span">
    <w:name w:val="apple-tab-span"/>
    <w:basedOn w:val="DefaultParagraphFont"/>
    <w:rsid w:val="00E42473"/>
  </w:style>
  <w:style w:type="paragraph" w:styleId="FootnoteText">
    <w:name w:val="footnote text"/>
    <w:basedOn w:val="Normal"/>
    <w:link w:val="FootnoteTextChar"/>
    <w:uiPriority w:val="99"/>
    <w:unhideWhenUsed/>
    <w:rsid w:val="00D6784F"/>
    <w:pPr>
      <w:snapToGrid w:val="0"/>
    </w:pPr>
    <w:rPr>
      <w:rFonts w:eastAsiaTheme="minorEastAsia"/>
      <w:kern w:val="2"/>
      <w:lang w:eastAsia="en-US"/>
    </w:rPr>
  </w:style>
  <w:style w:type="character" w:customStyle="1" w:styleId="FootnoteTextChar">
    <w:name w:val="Footnote Text Char"/>
    <w:basedOn w:val="DefaultParagraphFont"/>
    <w:link w:val="FootnoteText"/>
    <w:uiPriority w:val="99"/>
    <w:rsid w:val="00D6784F"/>
  </w:style>
  <w:style w:type="character" w:styleId="FootnoteReference">
    <w:name w:val="footnote reference"/>
    <w:basedOn w:val="DefaultParagraphFont"/>
    <w:uiPriority w:val="99"/>
    <w:unhideWhenUsed/>
    <w:rsid w:val="00D6784F"/>
    <w:rPr>
      <w:vertAlign w:val="superscript"/>
    </w:rPr>
  </w:style>
  <w:style w:type="paragraph" w:styleId="ListParagraph">
    <w:name w:val="List Paragraph"/>
    <w:basedOn w:val="Normal"/>
    <w:uiPriority w:val="34"/>
    <w:qFormat/>
    <w:rsid w:val="00B943B7"/>
    <w:pPr>
      <w:ind w:left="720"/>
    </w:pPr>
    <w:rPr>
      <w:rFonts w:eastAsiaTheme="minorEastAsia"/>
      <w:kern w:val="2"/>
      <w:lang w:eastAsia="en-US"/>
    </w:rPr>
  </w:style>
  <w:style w:type="paragraph" w:styleId="BalloonText">
    <w:name w:val="Balloon Text"/>
    <w:basedOn w:val="Normal"/>
    <w:link w:val="BalloonTextChar"/>
    <w:uiPriority w:val="99"/>
    <w:semiHidden/>
    <w:unhideWhenUsed/>
    <w:rsid w:val="00B47D10"/>
    <w:rPr>
      <w:rFonts w:ascii="Lucida Grande" w:eastAsiaTheme="minorEastAsia" w:hAnsi="Lucida Grande" w:cs="Lucida Grande"/>
      <w:kern w:val="2"/>
      <w:sz w:val="18"/>
      <w:szCs w:val="18"/>
      <w:lang w:eastAsia="en-US"/>
    </w:rPr>
  </w:style>
  <w:style w:type="character" w:customStyle="1" w:styleId="BalloonTextChar">
    <w:name w:val="Balloon Text Char"/>
    <w:basedOn w:val="DefaultParagraphFont"/>
    <w:link w:val="BalloonText"/>
    <w:uiPriority w:val="99"/>
    <w:semiHidden/>
    <w:rsid w:val="00B47D10"/>
    <w:rPr>
      <w:rFonts w:ascii="Lucida Grande" w:hAnsi="Lucida Grande" w:cs="Lucida Grande"/>
      <w:sz w:val="18"/>
      <w:szCs w:val="18"/>
    </w:rPr>
  </w:style>
  <w:style w:type="paragraph" w:styleId="Footer">
    <w:name w:val="footer"/>
    <w:basedOn w:val="Normal"/>
    <w:link w:val="FooterChar"/>
    <w:uiPriority w:val="99"/>
    <w:unhideWhenUsed/>
    <w:rsid w:val="006559D5"/>
    <w:pPr>
      <w:tabs>
        <w:tab w:val="center" w:pos="4320"/>
        <w:tab w:val="right" w:pos="8640"/>
      </w:tabs>
    </w:pPr>
    <w:rPr>
      <w:rFonts w:eastAsiaTheme="minorEastAsia"/>
      <w:kern w:val="2"/>
      <w:lang w:eastAsia="en-US"/>
    </w:rPr>
  </w:style>
  <w:style w:type="character" w:customStyle="1" w:styleId="FooterChar">
    <w:name w:val="Footer Char"/>
    <w:basedOn w:val="DefaultParagraphFont"/>
    <w:link w:val="Footer"/>
    <w:uiPriority w:val="99"/>
    <w:rsid w:val="006559D5"/>
  </w:style>
  <w:style w:type="character" w:styleId="PageNumber">
    <w:name w:val="page number"/>
    <w:basedOn w:val="DefaultParagraphFont"/>
    <w:uiPriority w:val="99"/>
    <w:semiHidden/>
    <w:unhideWhenUsed/>
    <w:rsid w:val="006559D5"/>
  </w:style>
  <w:style w:type="character" w:styleId="CommentReference">
    <w:name w:val="annotation reference"/>
    <w:basedOn w:val="DefaultParagraphFont"/>
    <w:uiPriority w:val="99"/>
    <w:semiHidden/>
    <w:unhideWhenUsed/>
    <w:rsid w:val="00F540BA"/>
    <w:rPr>
      <w:sz w:val="16"/>
      <w:szCs w:val="16"/>
    </w:rPr>
  </w:style>
  <w:style w:type="paragraph" w:styleId="CommentText">
    <w:name w:val="annotation text"/>
    <w:basedOn w:val="Normal"/>
    <w:link w:val="CommentTextChar"/>
    <w:uiPriority w:val="99"/>
    <w:semiHidden/>
    <w:unhideWhenUsed/>
    <w:rsid w:val="00F540BA"/>
    <w:rPr>
      <w:rFonts w:eastAsiaTheme="minorEastAsia"/>
      <w:kern w:val="2"/>
      <w:sz w:val="20"/>
      <w:szCs w:val="20"/>
      <w:lang w:eastAsia="en-US"/>
    </w:rPr>
  </w:style>
  <w:style w:type="character" w:customStyle="1" w:styleId="CommentTextChar">
    <w:name w:val="Comment Text Char"/>
    <w:basedOn w:val="DefaultParagraphFont"/>
    <w:link w:val="CommentText"/>
    <w:uiPriority w:val="99"/>
    <w:semiHidden/>
    <w:rsid w:val="00F540BA"/>
    <w:rPr>
      <w:sz w:val="20"/>
      <w:szCs w:val="20"/>
    </w:rPr>
  </w:style>
  <w:style w:type="paragraph" w:styleId="CommentSubject">
    <w:name w:val="annotation subject"/>
    <w:basedOn w:val="CommentText"/>
    <w:next w:val="CommentText"/>
    <w:link w:val="CommentSubjectChar"/>
    <w:uiPriority w:val="99"/>
    <w:semiHidden/>
    <w:unhideWhenUsed/>
    <w:rsid w:val="00F540BA"/>
    <w:rPr>
      <w:b/>
      <w:bCs/>
    </w:rPr>
  </w:style>
  <w:style w:type="character" w:customStyle="1" w:styleId="CommentSubjectChar">
    <w:name w:val="Comment Subject Char"/>
    <w:basedOn w:val="CommentTextChar"/>
    <w:link w:val="CommentSubject"/>
    <w:uiPriority w:val="99"/>
    <w:semiHidden/>
    <w:rsid w:val="00F540BA"/>
    <w:rPr>
      <w:b/>
      <w:bCs/>
      <w:sz w:val="20"/>
      <w:szCs w:val="20"/>
    </w:rPr>
  </w:style>
  <w:style w:type="character" w:styleId="Hyperlink">
    <w:name w:val="Hyperlink"/>
    <w:basedOn w:val="DefaultParagraphFont"/>
    <w:uiPriority w:val="99"/>
    <w:semiHidden/>
    <w:unhideWhenUsed/>
    <w:rsid w:val="0058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40394">
      <w:bodyDiv w:val="1"/>
      <w:marLeft w:val="0"/>
      <w:marRight w:val="0"/>
      <w:marTop w:val="0"/>
      <w:marBottom w:val="0"/>
      <w:divBdr>
        <w:top w:val="none" w:sz="0" w:space="0" w:color="auto"/>
        <w:left w:val="none" w:sz="0" w:space="0" w:color="auto"/>
        <w:bottom w:val="none" w:sz="0" w:space="0" w:color="auto"/>
        <w:right w:val="none" w:sz="0" w:space="0" w:color="auto"/>
      </w:divBdr>
      <w:divsChild>
        <w:div w:id="1313364208">
          <w:marLeft w:val="480"/>
          <w:marRight w:val="0"/>
          <w:marTop w:val="0"/>
          <w:marBottom w:val="0"/>
          <w:divBdr>
            <w:top w:val="none" w:sz="0" w:space="0" w:color="auto"/>
            <w:left w:val="none" w:sz="0" w:space="0" w:color="auto"/>
            <w:bottom w:val="none" w:sz="0" w:space="0" w:color="auto"/>
            <w:right w:val="none" w:sz="0" w:space="0" w:color="auto"/>
          </w:divBdr>
          <w:divsChild>
            <w:div w:id="16323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830">
      <w:bodyDiv w:val="1"/>
      <w:marLeft w:val="0"/>
      <w:marRight w:val="0"/>
      <w:marTop w:val="0"/>
      <w:marBottom w:val="0"/>
      <w:divBdr>
        <w:top w:val="none" w:sz="0" w:space="0" w:color="auto"/>
        <w:left w:val="none" w:sz="0" w:space="0" w:color="auto"/>
        <w:bottom w:val="none" w:sz="0" w:space="0" w:color="auto"/>
        <w:right w:val="none" w:sz="0" w:space="0" w:color="auto"/>
      </w:divBdr>
      <w:divsChild>
        <w:div w:id="1654483495">
          <w:marLeft w:val="0"/>
          <w:marRight w:val="0"/>
          <w:marTop w:val="0"/>
          <w:marBottom w:val="0"/>
          <w:divBdr>
            <w:top w:val="none" w:sz="0" w:space="0" w:color="auto"/>
            <w:left w:val="none" w:sz="0" w:space="0" w:color="auto"/>
            <w:bottom w:val="none" w:sz="0" w:space="0" w:color="auto"/>
            <w:right w:val="none" w:sz="0" w:space="0" w:color="auto"/>
          </w:divBdr>
          <w:divsChild>
            <w:div w:id="8398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070">
      <w:bodyDiv w:val="1"/>
      <w:marLeft w:val="0"/>
      <w:marRight w:val="0"/>
      <w:marTop w:val="0"/>
      <w:marBottom w:val="0"/>
      <w:divBdr>
        <w:top w:val="none" w:sz="0" w:space="0" w:color="auto"/>
        <w:left w:val="none" w:sz="0" w:space="0" w:color="auto"/>
        <w:bottom w:val="none" w:sz="0" w:space="0" w:color="auto"/>
        <w:right w:val="none" w:sz="0" w:space="0" w:color="auto"/>
      </w:divBdr>
      <w:divsChild>
        <w:div w:id="1705128984">
          <w:marLeft w:val="0"/>
          <w:marRight w:val="0"/>
          <w:marTop w:val="0"/>
          <w:marBottom w:val="0"/>
          <w:divBdr>
            <w:top w:val="none" w:sz="0" w:space="0" w:color="auto"/>
            <w:left w:val="none" w:sz="0" w:space="0" w:color="auto"/>
            <w:bottom w:val="none" w:sz="0" w:space="0" w:color="auto"/>
            <w:right w:val="none" w:sz="0" w:space="0" w:color="auto"/>
          </w:divBdr>
          <w:divsChild>
            <w:div w:id="1667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2240">
      <w:bodyDiv w:val="1"/>
      <w:marLeft w:val="0"/>
      <w:marRight w:val="0"/>
      <w:marTop w:val="0"/>
      <w:marBottom w:val="0"/>
      <w:divBdr>
        <w:top w:val="none" w:sz="0" w:space="0" w:color="auto"/>
        <w:left w:val="none" w:sz="0" w:space="0" w:color="auto"/>
        <w:bottom w:val="none" w:sz="0" w:space="0" w:color="auto"/>
        <w:right w:val="none" w:sz="0" w:space="0" w:color="auto"/>
      </w:divBdr>
      <w:divsChild>
        <w:div w:id="457916058">
          <w:marLeft w:val="480"/>
          <w:marRight w:val="0"/>
          <w:marTop w:val="0"/>
          <w:marBottom w:val="0"/>
          <w:divBdr>
            <w:top w:val="none" w:sz="0" w:space="0" w:color="auto"/>
            <w:left w:val="none" w:sz="0" w:space="0" w:color="auto"/>
            <w:bottom w:val="none" w:sz="0" w:space="0" w:color="auto"/>
            <w:right w:val="none" w:sz="0" w:space="0" w:color="auto"/>
          </w:divBdr>
          <w:divsChild>
            <w:div w:id="80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5303">
      <w:bodyDiv w:val="1"/>
      <w:marLeft w:val="0"/>
      <w:marRight w:val="0"/>
      <w:marTop w:val="0"/>
      <w:marBottom w:val="0"/>
      <w:divBdr>
        <w:top w:val="none" w:sz="0" w:space="0" w:color="auto"/>
        <w:left w:val="none" w:sz="0" w:space="0" w:color="auto"/>
        <w:bottom w:val="none" w:sz="0" w:space="0" w:color="auto"/>
        <w:right w:val="none" w:sz="0" w:space="0" w:color="auto"/>
      </w:divBdr>
    </w:div>
    <w:div w:id="929971410">
      <w:bodyDiv w:val="1"/>
      <w:marLeft w:val="0"/>
      <w:marRight w:val="0"/>
      <w:marTop w:val="0"/>
      <w:marBottom w:val="0"/>
      <w:divBdr>
        <w:top w:val="none" w:sz="0" w:space="0" w:color="auto"/>
        <w:left w:val="none" w:sz="0" w:space="0" w:color="auto"/>
        <w:bottom w:val="none" w:sz="0" w:space="0" w:color="auto"/>
        <w:right w:val="none" w:sz="0" w:space="0" w:color="auto"/>
      </w:divBdr>
    </w:div>
    <w:div w:id="958687107">
      <w:bodyDiv w:val="1"/>
      <w:marLeft w:val="0"/>
      <w:marRight w:val="0"/>
      <w:marTop w:val="0"/>
      <w:marBottom w:val="0"/>
      <w:divBdr>
        <w:top w:val="none" w:sz="0" w:space="0" w:color="auto"/>
        <w:left w:val="none" w:sz="0" w:space="0" w:color="auto"/>
        <w:bottom w:val="none" w:sz="0" w:space="0" w:color="auto"/>
        <w:right w:val="none" w:sz="0" w:space="0" w:color="auto"/>
      </w:divBdr>
    </w:div>
    <w:div w:id="1599751802">
      <w:bodyDiv w:val="1"/>
      <w:marLeft w:val="0"/>
      <w:marRight w:val="0"/>
      <w:marTop w:val="0"/>
      <w:marBottom w:val="0"/>
      <w:divBdr>
        <w:top w:val="none" w:sz="0" w:space="0" w:color="auto"/>
        <w:left w:val="none" w:sz="0" w:space="0" w:color="auto"/>
        <w:bottom w:val="none" w:sz="0" w:space="0" w:color="auto"/>
        <w:right w:val="none" w:sz="0" w:space="0" w:color="auto"/>
      </w:divBdr>
      <w:divsChild>
        <w:div w:id="295067252">
          <w:marLeft w:val="0"/>
          <w:marRight w:val="0"/>
          <w:marTop w:val="0"/>
          <w:marBottom w:val="0"/>
          <w:divBdr>
            <w:top w:val="none" w:sz="0" w:space="0" w:color="auto"/>
            <w:left w:val="none" w:sz="0" w:space="0" w:color="auto"/>
            <w:bottom w:val="none" w:sz="0" w:space="0" w:color="auto"/>
            <w:right w:val="none" w:sz="0" w:space="0" w:color="auto"/>
          </w:divBdr>
        </w:div>
        <w:div w:id="563103539">
          <w:marLeft w:val="0"/>
          <w:marRight w:val="0"/>
          <w:marTop w:val="0"/>
          <w:marBottom w:val="0"/>
          <w:divBdr>
            <w:top w:val="none" w:sz="0" w:space="0" w:color="auto"/>
            <w:left w:val="none" w:sz="0" w:space="0" w:color="auto"/>
            <w:bottom w:val="none" w:sz="0" w:space="0" w:color="auto"/>
            <w:right w:val="none" w:sz="0" w:space="0" w:color="auto"/>
          </w:divBdr>
        </w:div>
        <w:div w:id="190656461">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394551324">
          <w:marLeft w:val="0"/>
          <w:marRight w:val="0"/>
          <w:marTop w:val="0"/>
          <w:marBottom w:val="0"/>
          <w:divBdr>
            <w:top w:val="none" w:sz="0" w:space="0" w:color="auto"/>
            <w:left w:val="none" w:sz="0" w:space="0" w:color="auto"/>
            <w:bottom w:val="none" w:sz="0" w:space="0" w:color="auto"/>
            <w:right w:val="none" w:sz="0" w:space="0" w:color="auto"/>
          </w:divBdr>
        </w:div>
        <w:div w:id="857932929">
          <w:marLeft w:val="0"/>
          <w:marRight w:val="0"/>
          <w:marTop w:val="0"/>
          <w:marBottom w:val="0"/>
          <w:divBdr>
            <w:top w:val="none" w:sz="0" w:space="0" w:color="auto"/>
            <w:left w:val="none" w:sz="0" w:space="0" w:color="auto"/>
            <w:bottom w:val="none" w:sz="0" w:space="0" w:color="auto"/>
            <w:right w:val="none" w:sz="0" w:space="0" w:color="auto"/>
          </w:divBdr>
        </w:div>
        <w:div w:id="1498033087">
          <w:marLeft w:val="0"/>
          <w:marRight w:val="0"/>
          <w:marTop w:val="0"/>
          <w:marBottom w:val="0"/>
          <w:divBdr>
            <w:top w:val="none" w:sz="0" w:space="0" w:color="auto"/>
            <w:left w:val="none" w:sz="0" w:space="0" w:color="auto"/>
            <w:bottom w:val="none" w:sz="0" w:space="0" w:color="auto"/>
            <w:right w:val="none" w:sz="0" w:space="0" w:color="auto"/>
          </w:divBdr>
        </w:div>
        <w:div w:id="1686397083">
          <w:marLeft w:val="0"/>
          <w:marRight w:val="0"/>
          <w:marTop w:val="0"/>
          <w:marBottom w:val="0"/>
          <w:divBdr>
            <w:top w:val="none" w:sz="0" w:space="0" w:color="auto"/>
            <w:left w:val="none" w:sz="0" w:space="0" w:color="auto"/>
            <w:bottom w:val="none" w:sz="0" w:space="0" w:color="auto"/>
            <w:right w:val="none" w:sz="0" w:space="0" w:color="auto"/>
          </w:divBdr>
        </w:div>
        <w:div w:id="1019698426">
          <w:marLeft w:val="0"/>
          <w:marRight w:val="0"/>
          <w:marTop w:val="0"/>
          <w:marBottom w:val="0"/>
          <w:divBdr>
            <w:top w:val="none" w:sz="0" w:space="0" w:color="auto"/>
            <w:left w:val="none" w:sz="0" w:space="0" w:color="auto"/>
            <w:bottom w:val="none" w:sz="0" w:space="0" w:color="auto"/>
            <w:right w:val="none" w:sz="0" w:space="0" w:color="auto"/>
          </w:divBdr>
        </w:div>
        <w:div w:id="266469434">
          <w:marLeft w:val="720"/>
          <w:marRight w:val="0"/>
          <w:marTop w:val="0"/>
          <w:marBottom w:val="0"/>
          <w:divBdr>
            <w:top w:val="none" w:sz="0" w:space="0" w:color="auto"/>
            <w:left w:val="none" w:sz="0" w:space="0" w:color="auto"/>
            <w:bottom w:val="none" w:sz="0" w:space="0" w:color="auto"/>
            <w:right w:val="none" w:sz="0" w:space="0" w:color="auto"/>
          </w:divBdr>
        </w:div>
        <w:div w:id="646663529">
          <w:marLeft w:val="0"/>
          <w:marRight w:val="0"/>
          <w:marTop w:val="0"/>
          <w:marBottom w:val="0"/>
          <w:divBdr>
            <w:top w:val="none" w:sz="0" w:space="0" w:color="auto"/>
            <w:left w:val="none" w:sz="0" w:space="0" w:color="auto"/>
            <w:bottom w:val="none" w:sz="0" w:space="0" w:color="auto"/>
            <w:right w:val="none" w:sz="0" w:space="0" w:color="auto"/>
          </w:divBdr>
        </w:div>
        <w:div w:id="1730955503">
          <w:marLeft w:val="0"/>
          <w:marRight w:val="0"/>
          <w:marTop w:val="0"/>
          <w:marBottom w:val="0"/>
          <w:divBdr>
            <w:top w:val="none" w:sz="0" w:space="0" w:color="auto"/>
            <w:left w:val="none" w:sz="0" w:space="0" w:color="auto"/>
            <w:bottom w:val="none" w:sz="0" w:space="0" w:color="auto"/>
            <w:right w:val="none" w:sz="0" w:space="0" w:color="auto"/>
          </w:divBdr>
        </w:div>
        <w:div w:id="174733516">
          <w:marLeft w:val="0"/>
          <w:marRight w:val="0"/>
          <w:marTop w:val="0"/>
          <w:marBottom w:val="0"/>
          <w:divBdr>
            <w:top w:val="none" w:sz="0" w:space="0" w:color="auto"/>
            <w:left w:val="none" w:sz="0" w:space="0" w:color="auto"/>
            <w:bottom w:val="none" w:sz="0" w:space="0" w:color="auto"/>
            <w:right w:val="none" w:sz="0" w:space="0" w:color="auto"/>
          </w:divBdr>
        </w:div>
        <w:div w:id="62797176">
          <w:marLeft w:val="0"/>
          <w:marRight w:val="0"/>
          <w:marTop w:val="0"/>
          <w:marBottom w:val="0"/>
          <w:divBdr>
            <w:top w:val="none" w:sz="0" w:space="0" w:color="auto"/>
            <w:left w:val="none" w:sz="0" w:space="0" w:color="auto"/>
            <w:bottom w:val="none" w:sz="0" w:space="0" w:color="auto"/>
            <w:right w:val="none" w:sz="0" w:space="0" w:color="auto"/>
          </w:divBdr>
        </w:div>
        <w:div w:id="1184981827">
          <w:marLeft w:val="0"/>
          <w:marRight w:val="0"/>
          <w:marTop w:val="0"/>
          <w:marBottom w:val="0"/>
          <w:divBdr>
            <w:top w:val="none" w:sz="0" w:space="0" w:color="auto"/>
            <w:left w:val="none" w:sz="0" w:space="0" w:color="auto"/>
            <w:bottom w:val="none" w:sz="0" w:space="0" w:color="auto"/>
            <w:right w:val="none" w:sz="0" w:space="0" w:color="auto"/>
          </w:divBdr>
        </w:div>
        <w:div w:id="525489613">
          <w:marLeft w:val="0"/>
          <w:marRight w:val="0"/>
          <w:marTop w:val="0"/>
          <w:marBottom w:val="0"/>
          <w:divBdr>
            <w:top w:val="none" w:sz="0" w:space="0" w:color="auto"/>
            <w:left w:val="none" w:sz="0" w:space="0" w:color="auto"/>
            <w:bottom w:val="none" w:sz="0" w:space="0" w:color="auto"/>
            <w:right w:val="none" w:sz="0" w:space="0" w:color="auto"/>
          </w:divBdr>
        </w:div>
        <w:div w:id="1153720559">
          <w:marLeft w:val="0"/>
          <w:marRight w:val="0"/>
          <w:marTop w:val="0"/>
          <w:marBottom w:val="0"/>
          <w:divBdr>
            <w:top w:val="none" w:sz="0" w:space="0" w:color="auto"/>
            <w:left w:val="none" w:sz="0" w:space="0" w:color="auto"/>
            <w:bottom w:val="none" w:sz="0" w:space="0" w:color="auto"/>
            <w:right w:val="none" w:sz="0" w:space="0" w:color="auto"/>
          </w:divBdr>
        </w:div>
        <w:div w:id="1124425682">
          <w:marLeft w:val="0"/>
          <w:marRight w:val="0"/>
          <w:marTop w:val="0"/>
          <w:marBottom w:val="0"/>
          <w:divBdr>
            <w:top w:val="none" w:sz="0" w:space="0" w:color="auto"/>
            <w:left w:val="none" w:sz="0" w:space="0" w:color="auto"/>
            <w:bottom w:val="none" w:sz="0" w:space="0" w:color="auto"/>
            <w:right w:val="none" w:sz="0" w:space="0" w:color="auto"/>
          </w:divBdr>
        </w:div>
        <w:div w:id="536816265">
          <w:marLeft w:val="0"/>
          <w:marRight w:val="0"/>
          <w:marTop w:val="0"/>
          <w:marBottom w:val="0"/>
          <w:divBdr>
            <w:top w:val="none" w:sz="0" w:space="0" w:color="auto"/>
            <w:left w:val="none" w:sz="0" w:space="0" w:color="auto"/>
            <w:bottom w:val="none" w:sz="0" w:space="0" w:color="auto"/>
            <w:right w:val="none" w:sz="0" w:space="0" w:color="auto"/>
          </w:divBdr>
        </w:div>
        <w:div w:id="1430471335">
          <w:marLeft w:val="0"/>
          <w:marRight w:val="0"/>
          <w:marTop w:val="0"/>
          <w:marBottom w:val="0"/>
          <w:divBdr>
            <w:top w:val="none" w:sz="0" w:space="0" w:color="auto"/>
            <w:left w:val="none" w:sz="0" w:space="0" w:color="auto"/>
            <w:bottom w:val="none" w:sz="0" w:space="0" w:color="auto"/>
            <w:right w:val="none" w:sz="0" w:space="0" w:color="auto"/>
          </w:divBdr>
        </w:div>
        <w:div w:id="411002822">
          <w:marLeft w:val="0"/>
          <w:marRight w:val="0"/>
          <w:marTop w:val="0"/>
          <w:marBottom w:val="0"/>
          <w:divBdr>
            <w:top w:val="none" w:sz="0" w:space="0" w:color="auto"/>
            <w:left w:val="none" w:sz="0" w:space="0" w:color="auto"/>
            <w:bottom w:val="none" w:sz="0" w:space="0" w:color="auto"/>
            <w:right w:val="none" w:sz="0" w:space="0" w:color="auto"/>
          </w:divBdr>
        </w:div>
        <w:div w:id="914314361">
          <w:marLeft w:val="0"/>
          <w:marRight w:val="0"/>
          <w:marTop w:val="0"/>
          <w:marBottom w:val="0"/>
          <w:divBdr>
            <w:top w:val="none" w:sz="0" w:space="0" w:color="auto"/>
            <w:left w:val="none" w:sz="0" w:space="0" w:color="auto"/>
            <w:bottom w:val="none" w:sz="0" w:space="0" w:color="auto"/>
            <w:right w:val="none" w:sz="0" w:space="0" w:color="auto"/>
          </w:divBdr>
        </w:div>
        <w:div w:id="1328510301">
          <w:marLeft w:val="0"/>
          <w:marRight w:val="0"/>
          <w:marTop w:val="0"/>
          <w:marBottom w:val="0"/>
          <w:divBdr>
            <w:top w:val="none" w:sz="0" w:space="0" w:color="auto"/>
            <w:left w:val="none" w:sz="0" w:space="0" w:color="auto"/>
            <w:bottom w:val="none" w:sz="0" w:space="0" w:color="auto"/>
            <w:right w:val="none" w:sz="0" w:space="0" w:color="auto"/>
          </w:divBdr>
        </w:div>
        <w:div w:id="411198526">
          <w:marLeft w:val="0"/>
          <w:marRight w:val="0"/>
          <w:marTop w:val="0"/>
          <w:marBottom w:val="0"/>
          <w:divBdr>
            <w:top w:val="none" w:sz="0" w:space="0" w:color="auto"/>
            <w:left w:val="none" w:sz="0" w:space="0" w:color="auto"/>
            <w:bottom w:val="none" w:sz="0" w:space="0" w:color="auto"/>
            <w:right w:val="none" w:sz="0" w:space="0" w:color="auto"/>
          </w:divBdr>
        </w:div>
        <w:div w:id="882791749">
          <w:marLeft w:val="0"/>
          <w:marRight w:val="0"/>
          <w:marTop w:val="0"/>
          <w:marBottom w:val="0"/>
          <w:divBdr>
            <w:top w:val="none" w:sz="0" w:space="0" w:color="auto"/>
            <w:left w:val="none" w:sz="0" w:space="0" w:color="auto"/>
            <w:bottom w:val="none" w:sz="0" w:space="0" w:color="auto"/>
            <w:right w:val="none" w:sz="0" w:space="0" w:color="auto"/>
          </w:divBdr>
        </w:div>
        <w:div w:id="1516337213">
          <w:marLeft w:val="0"/>
          <w:marRight w:val="0"/>
          <w:marTop w:val="0"/>
          <w:marBottom w:val="0"/>
          <w:divBdr>
            <w:top w:val="none" w:sz="0" w:space="0" w:color="auto"/>
            <w:left w:val="none" w:sz="0" w:space="0" w:color="auto"/>
            <w:bottom w:val="none" w:sz="0" w:space="0" w:color="auto"/>
            <w:right w:val="none" w:sz="0" w:space="0" w:color="auto"/>
          </w:divBdr>
        </w:div>
        <w:div w:id="1678772973">
          <w:marLeft w:val="0"/>
          <w:marRight w:val="0"/>
          <w:marTop w:val="0"/>
          <w:marBottom w:val="0"/>
          <w:divBdr>
            <w:top w:val="none" w:sz="0" w:space="0" w:color="auto"/>
            <w:left w:val="none" w:sz="0" w:space="0" w:color="auto"/>
            <w:bottom w:val="none" w:sz="0" w:space="0" w:color="auto"/>
            <w:right w:val="none" w:sz="0" w:space="0" w:color="auto"/>
          </w:divBdr>
        </w:div>
        <w:div w:id="630670096">
          <w:marLeft w:val="720"/>
          <w:marRight w:val="0"/>
          <w:marTop w:val="0"/>
          <w:marBottom w:val="0"/>
          <w:divBdr>
            <w:top w:val="none" w:sz="0" w:space="0" w:color="auto"/>
            <w:left w:val="none" w:sz="0" w:space="0" w:color="auto"/>
            <w:bottom w:val="none" w:sz="0" w:space="0" w:color="auto"/>
            <w:right w:val="none" w:sz="0" w:space="0" w:color="auto"/>
          </w:divBdr>
        </w:div>
        <w:div w:id="1241132929">
          <w:marLeft w:val="0"/>
          <w:marRight w:val="0"/>
          <w:marTop w:val="0"/>
          <w:marBottom w:val="0"/>
          <w:divBdr>
            <w:top w:val="none" w:sz="0" w:space="0" w:color="auto"/>
            <w:left w:val="none" w:sz="0" w:space="0" w:color="auto"/>
            <w:bottom w:val="none" w:sz="0" w:space="0" w:color="auto"/>
            <w:right w:val="none" w:sz="0" w:space="0" w:color="auto"/>
          </w:divBdr>
        </w:div>
        <w:div w:id="237373564">
          <w:marLeft w:val="720"/>
          <w:marRight w:val="0"/>
          <w:marTop w:val="0"/>
          <w:marBottom w:val="0"/>
          <w:divBdr>
            <w:top w:val="none" w:sz="0" w:space="0" w:color="auto"/>
            <w:left w:val="none" w:sz="0" w:space="0" w:color="auto"/>
            <w:bottom w:val="none" w:sz="0" w:space="0" w:color="auto"/>
            <w:right w:val="none" w:sz="0" w:space="0" w:color="auto"/>
          </w:divBdr>
        </w:div>
        <w:div w:id="135534646">
          <w:marLeft w:val="0"/>
          <w:marRight w:val="0"/>
          <w:marTop w:val="0"/>
          <w:marBottom w:val="0"/>
          <w:divBdr>
            <w:top w:val="none" w:sz="0" w:space="0" w:color="auto"/>
            <w:left w:val="none" w:sz="0" w:space="0" w:color="auto"/>
            <w:bottom w:val="none" w:sz="0" w:space="0" w:color="auto"/>
            <w:right w:val="none" w:sz="0" w:space="0" w:color="auto"/>
          </w:divBdr>
        </w:div>
        <w:div w:id="1345282136">
          <w:marLeft w:val="0"/>
          <w:marRight w:val="0"/>
          <w:marTop w:val="0"/>
          <w:marBottom w:val="0"/>
          <w:divBdr>
            <w:top w:val="none" w:sz="0" w:space="0" w:color="auto"/>
            <w:left w:val="none" w:sz="0" w:space="0" w:color="auto"/>
            <w:bottom w:val="none" w:sz="0" w:space="0" w:color="auto"/>
            <w:right w:val="none" w:sz="0" w:space="0" w:color="auto"/>
          </w:divBdr>
        </w:div>
        <w:div w:id="777455361">
          <w:marLeft w:val="0"/>
          <w:marRight w:val="0"/>
          <w:marTop w:val="0"/>
          <w:marBottom w:val="0"/>
          <w:divBdr>
            <w:top w:val="none" w:sz="0" w:space="0" w:color="auto"/>
            <w:left w:val="none" w:sz="0" w:space="0" w:color="auto"/>
            <w:bottom w:val="none" w:sz="0" w:space="0" w:color="auto"/>
            <w:right w:val="none" w:sz="0" w:space="0" w:color="auto"/>
          </w:divBdr>
        </w:div>
        <w:div w:id="893731734">
          <w:marLeft w:val="1440"/>
          <w:marRight w:val="0"/>
          <w:marTop w:val="0"/>
          <w:marBottom w:val="0"/>
          <w:divBdr>
            <w:top w:val="none" w:sz="0" w:space="0" w:color="auto"/>
            <w:left w:val="none" w:sz="0" w:space="0" w:color="auto"/>
            <w:bottom w:val="none" w:sz="0" w:space="0" w:color="auto"/>
            <w:right w:val="none" w:sz="0" w:space="0" w:color="auto"/>
          </w:divBdr>
        </w:div>
        <w:div w:id="1833331791">
          <w:marLeft w:val="1440"/>
          <w:marRight w:val="0"/>
          <w:marTop w:val="0"/>
          <w:marBottom w:val="0"/>
          <w:divBdr>
            <w:top w:val="none" w:sz="0" w:space="0" w:color="auto"/>
            <w:left w:val="none" w:sz="0" w:space="0" w:color="auto"/>
            <w:bottom w:val="none" w:sz="0" w:space="0" w:color="auto"/>
            <w:right w:val="none" w:sz="0" w:space="0" w:color="auto"/>
          </w:divBdr>
        </w:div>
        <w:div w:id="1140801684">
          <w:marLeft w:val="1440"/>
          <w:marRight w:val="0"/>
          <w:marTop w:val="0"/>
          <w:marBottom w:val="0"/>
          <w:divBdr>
            <w:top w:val="none" w:sz="0" w:space="0" w:color="auto"/>
            <w:left w:val="none" w:sz="0" w:space="0" w:color="auto"/>
            <w:bottom w:val="none" w:sz="0" w:space="0" w:color="auto"/>
            <w:right w:val="none" w:sz="0" w:space="0" w:color="auto"/>
          </w:divBdr>
        </w:div>
        <w:div w:id="144669350">
          <w:marLeft w:val="0"/>
          <w:marRight w:val="0"/>
          <w:marTop w:val="0"/>
          <w:marBottom w:val="0"/>
          <w:divBdr>
            <w:top w:val="none" w:sz="0" w:space="0" w:color="auto"/>
            <w:left w:val="none" w:sz="0" w:space="0" w:color="auto"/>
            <w:bottom w:val="none" w:sz="0" w:space="0" w:color="auto"/>
            <w:right w:val="none" w:sz="0" w:space="0" w:color="auto"/>
          </w:divBdr>
        </w:div>
        <w:div w:id="1571497138">
          <w:marLeft w:val="0"/>
          <w:marRight w:val="0"/>
          <w:marTop w:val="0"/>
          <w:marBottom w:val="0"/>
          <w:divBdr>
            <w:top w:val="none" w:sz="0" w:space="0" w:color="auto"/>
            <w:left w:val="none" w:sz="0" w:space="0" w:color="auto"/>
            <w:bottom w:val="none" w:sz="0" w:space="0" w:color="auto"/>
            <w:right w:val="none" w:sz="0" w:space="0" w:color="auto"/>
          </w:divBdr>
        </w:div>
        <w:div w:id="1711226044">
          <w:marLeft w:val="0"/>
          <w:marRight w:val="0"/>
          <w:marTop w:val="0"/>
          <w:marBottom w:val="0"/>
          <w:divBdr>
            <w:top w:val="none" w:sz="0" w:space="0" w:color="auto"/>
            <w:left w:val="none" w:sz="0" w:space="0" w:color="auto"/>
            <w:bottom w:val="none" w:sz="0" w:space="0" w:color="auto"/>
            <w:right w:val="none" w:sz="0" w:space="0" w:color="auto"/>
          </w:divBdr>
        </w:div>
        <w:div w:id="200168472">
          <w:marLeft w:val="0"/>
          <w:marRight w:val="0"/>
          <w:marTop w:val="0"/>
          <w:marBottom w:val="0"/>
          <w:divBdr>
            <w:top w:val="none" w:sz="0" w:space="0" w:color="auto"/>
            <w:left w:val="none" w:sz="0" w:space="0" w:color="auto"/>
            <w:bottom w:val="none" w:sz="0" w:space="0" w:color="auto"/>
            <w:right w:val="none" w:sz="0" w:space="0" w:color="auto"/>
          </w:divBdr>
        </w:div>
        <w:div w:id="904685527">
          <w:marLeft w:val="720"/>
          <w:marRight w:val="0"/>
          <w:marTop w:val="0"/>
          <w:marBottom w:val="0"/>
          <w:divBdr>
            <w:top w:val="none" w:sz="0" w:space="0" w:color="auto"/>
            <w:left w:val="none" w:sz="0" w:space="0" w:color="auto"/>
            <w:bottom w:val="none" w:sz="0" w:space="0" w:color="auto"/>
            <w:right w:val="none" w:sz="0" w:space="0" w:color="auto"/>
          </w:divBdr>
        </w:div>
        <w:div w:id="1082414027">
          <w:marLeft w:val="0"/>
          <w:marRight w:val="0"/>
          <w:marTop w:val="0"/>
          <w:marBottom w:val="0"/>
          <w:divBdr>
            <w:top w:val="none" w:sz="0" w:space="0" w:color="auto"/>
            <w:left w:val="none" w:sz="0" w:space="0" w:color="auto"/>
            <w:bottom w:val="none" w:sz="0" w:space="0" w:color="auto"/>
            <w:right w:val="none" w:sz="0" w:space="0" w:color="auto"/>
          </w:divBdr>
        </w:div>
        <w:div w:id="634222092">
          <w:marLeft w:val="0"/>
          <w:marRight w:val="0"/>
          <w:marTop w:val="0"/>
          <w:marBottom w:val="0"/>
          <w:divBdr>
            <w:top w:val="none" w:sz="0" w:space="0" w:color="auto"/>
            <w:left w:val="none" w:sz="0" w:space="0" w:color="auto"/>
            <w:bottom w:val="none" w:sz="0" w:space="0" w:color="auto"/>
            <w:right w:val="none" w:sz="0" w:space="0" w:color="auto"/>
          </w:divBdr>
        </w:div>
        <w:div w:id="1243102079">
          <w:marLeft w:val="0"/>
          <w:marRight w:val="0"/>
          <w:marTop w:val="0"/>
          <w:marBottom w:val="0"/>
          <w:divBdr>
            <w:top w:val="none" w:sz="0" w:space="0" w:color="auto"/>
            <w:left w:val="none" w:sz="0" w:space="0" w:color="auto"/>
            <w:bottom w:val="none" w:sz="0" w:space="0" w:color="auto"/>
            <w:right w:val="none" w:sz="0" w:space="0" w:color="auto"/>
          </w:divBdr>
        </w:div>
        <w:div w:id="190654177">
          <w:marLeft w:val="0"/>
          <w:marRight w:val="0"/>
          <w:marTop w:val="0"/>
          <w:marBottom w:val="0"/>
          <w:divBdr>
            <w:top w:val="none" w:sz="0" w:space="0" w:color="auto"/>
            <w:left w:val="none" w:sz="0" w:space="0" w:color="auto"/>
            <w:bottom w:val="none" w:sz="0" w:space="0" w:color="auto"/>
            <w:right w:val="none" w:sz="0" w:space="0" w:color="auto"/>
          </w:divBdr>
        </w:div>
        <w:div w:id="386029317">
          <w:marLeft w:val="720"/>
          <w:marRight w:val="0"/>
          <w:marTop w:val="0"/>
          <w:marBottom w:val="0"/>
          <w:divBdr>
            <w:top w:val="none" w:sz="0" w:space="0" w:color="auto"/>
            <w:left w:val="none" w:sz="0" w:space="0" w:color="auto"/>
            <w:bottom w:val="none" w:sz="0" w:space="0" w:color="auto"/>
            <w:right w:val="none" w:sz="0" w:space="0" w:color="auto"/>
          </w:divBdr>
        </w:div>
        <w:div w:id="132066234">
          <w:marLeft w:val="720"/>
          <w:marRight w:val="0"/>
          <w:marTop w:val="0"/>
          <w:marBottom w:val="0"/>
          <w:divBdr>
            <w:top w:val="none" w:sz="0" w:space="0" w:color="auto"/>
            <w:left w:val="none" w:sz="0" w:space="0" w:color="auto"/>
            <w:bottom w:val="none" w:sz="0" w:space="0" w:color="auto"/>
            <w:right w:val="none" w:sz="0" w:space="0" w:color="auto"/>
          </w:divBdr>
        </w:div>
        <w:div w:id="382100855">
          <w:marLeft w:val="720"/>
          <w:marRight w:val="0"/>
          <w:marTop w:val="0"/>
          <w:marBottom w:val="0"/>
          <w:divBdr>
            <w:top w:val="none" w:sz="0" w:space="0" w:color="auto"/>
            <w:left w:val="none" w:sz="0" w:space="0" w:color="auto"/>
            <w:bottom w:val="none" w:sz="0" w:space="0" w:color="auto"/>
            <w:right w:val="none" w:sz="0" w:space="0" w:color="auto"/>
          </w:divBdr>
        </w:div>
        <w:div w:id="1058288342">
          <w:marLeft w:val="720"/>
          <w:marRight w:val="0"/>
          <w:marTop w:val="0"/>
          <w:marBottom w:val="0"/>
          <w:divBdr>
            <w:top w:val="none" w:sz="0" w:space="0" w:color="auto"/>
            <w:left w:val="none" w:sz="0" w:space="0" w:color="auto"/>
            <w:bottom w:val="none" w:sz="0" w:space="0" w:color="auto"/>
            <w:right w:val="none" w:sz="0" w:space="0" w:color="auto"/>
          </w:divBdr>
        </w:div>
        <w:div w:id="1094281221">
          <w:marLeft w:val="1440"/>
          <w:marRight w:val="0"/>
          <w:marTop w:val="0"/>
          <w:marBottom w:val="0"/>
          <w:divBdr>
            <w:top w:val="none" w:sz="0" w:space="0" w:color="auto"/>
            <w:left w:val="none" w:sz="0" w:space="0" w:color="auto"/>
            <w:bottom w:val="none" w:sz="0" w:space="0" w:color="auto"/>
            <w:right w:val="none" w:sz="0" w:space="0" w:color="auto"/>
          </w:divBdr>
        </w:div>
        <w:div w:id="1072432010">
          <w:marLeft w:val="0"/>
          <w:marRight w:val="0"/>
          <w:marTop w:val="0"/>
          <w:marBottom w:val="0"/>
          <w:divBdr>
            <w:top w:val="none" w:sz="0" w:space="0" w:color="auto"/>
            <w:left w:val="none" w:sz="0" w:space="0" w:color="auto"/>
            <w:bottom w:val="none" w:sz="0" w:space="0" w:color="auto"/>
            <w:right w:val="none" w:sz="0" w:space="0" w:color="auto"/>
          </w:divBdr>
        </w:div>
        <w:div w:id="1289430645">
          <w:marLeft w:val="0"/>
          <w:marRight w:val="0"/>
          <w:marTop w:val="0"/>
          <w:marBottom w:val="0"/>
          <w:divBdr>
            <w:top w:val="none" w:sz="0" w:space="0" w:color="auto"/>
            <w:left w:val="none" w:sz="0" w:space="0" w:color="auto"/>
            <w:bottom w:val="none" w:sz="0" w:space="0" w:color="auto"/>
            <w:right w:val="none" w:sz="0" w:space="0" w:color="auto"/>
          </w:divBdr>
        </w:div>
      </w:divsChild>
    </w:div>
    <w:div w:id="1866745882">
      <w:bodyDiv w:val="1"/>
      <w:marLeft w:val="0"/>
      <w:marRight w:val="0"/>
      <w:marTop w:val="0"/>
      <w:marBottom w:val="0"/>
      <w:divBdr>
        <w:top w:val="none" w:sz="0" w:space="0" w:color="auto"/>
        <w:left w:val="none" w:sz="0" w:space="0" w:color="auto"/>
        <w:bottom w:val="none" w:sz="0" w:space="0" w:color="auto"/>
        <w:right w:val="none" w:sz="0" w:space="0" w:color="auto"/>
      </w:divBdr>
      <w:divsChild>
        <w:div w:id="781145600">
          <w:marLeft w:val="480"/>
          <w:marRight w:val="0"/>
          <w:marTop w:val="0"/>
          <w:marBottom w:val="0"/>
          <w:divBdr>
            <w:top w:val="none" w:sz="0" w:space="0" w:color="auto"/>
            <w:left w:val="none" w:sz="0" w:space="0" w:color="auto"/>
            <w:bottom w:val="none" w:sz="0" w:space="0" w:color="auto"/>
            <w:right w:val="none" w:sz="0" w:space="0" w:color="auto"/>
          </w:divBdr>
          <w:divsChild>
            <w:div w:id="21338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8866">
      <w:bodyDiv w:val="1"/>
      <w:marLeft w:val="0"/>
      <w:marRight w:val="0"/>
      <w:marTop w:val="0"/>
      <w:marBottom w:val="0"/>
      <w:divBdr>
        <w:top w:val="none" w:sz="0" w:space="0" w:color="auto"/>
        <w:left w:val="none" w:sz="0" w:space="0" w:color="auto"/>
        <w:bottom w:val="none" w:sz="0" w:space="0" w:color="auto"/>
        <w:right w:val="none" w:sz="0" w:space="0" w:color="auto"/>
      </w:divBdr>
    </w:div>
    <w:div w:id="2014449152">
      <w:bodyDiv w:val="1"/>
      <w:marLeft w:val="0"/>
      <w:marRight w:val="0"/>
      <w:marTop w:val="0"/>
      <w:marBottom w:val="0"/>
      <w:divBdr>
        <w:top w:val="none" w:sz="0" w:space="0" w:color="auto"/>
        <w:left w:val="none" w:sz="0" w:space="0" w:color="auto"/>
        <w:bottom w:val="none" w:sz="0" w:space="0" w:color="auto"/>
        <w:right w:val="none" w:sz="0" w:space="0" w:color="auto"/>
      </w:divBdr>
    </w:div>
    <w:div w:id="2022466775">
      <w:bodyDiv w:val="1"/>
      <w:marLeft w:val="0"/>
      <w:marRight w:val="0"/>
      <w:marTop w:val="0"/>
      <w:marBottom w:val="0"/>
      <w:divBdr>
        <w:top w:val="none" w:sz="0" w:space="0" w:color="auto"/>
        <w:left w:val="none" w:sz="0" w:space="0" w:color="auto"/>
        <w:bottom w:val="none" w:sz="0" w:space="0" w:color="auto"/>
        <w:right w:val="none" w:sz="0" w:space="0" w:color="auto"/>
      </w:divBdr>
      <w:divsChild>
        <w:div w:id="1077097752">
          <w:marLeft w:val="480"/>
          <w:marRight w:val="0"/>
          <w:marTop w:val="0"/>
          <w:marBottom w:val="0"/>
          <w:divBdr>
            <w:top w:val="none" w:sz="0" w:space="0" w:color="auto"/>
            <w:left w:val="none" w:sz="0" w:space="0" w:color="auto"/>
            <w:bottom w:val="none" w:sz="0" w:space="0" w:color="auto"/>
            <w:right w:val="none" w:sz="0" w:space="0" w:color="auto"/>
          </w:divBdr>
          <w:divsChild>
            <w:div w:id="12031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4675">
      <w:bodyDiv w:val="1"/>
      <w:marLeft w:val="0"/>
      <w:marRight w:val="0"/>
      <w:marTop w:val="0"/>
      <w:marBottom w:val="0"/>
      <w:divBdr>
        <w:top w:val="none" w:sz="0" w:space="0" w:color="auto"/>
        <w:left w:val="none" w:sz="0" w:space="0" w:color="auto"/>
        <w:bottom w:val="none" w:sz="0" w:space="0" w:color="auto"/>
        <w:right w:val="none" w:sz="0" w:space="0" w:color="auto"/>
      </w:divBdr>
      <w:divsChild>
        <w:div w:id="178588409">
          <w:marLeft w:val="480"/>
          <w:marRight w:val="0"/>
          <w:marTop w:val="0"/>
          <w:marBottom w:val="0"/>
          <w:divBdr>
            <w:top w:val="none" w:sz="0" w:space="0" w:color="auto"/>
            <w:left w:val="none" w:sz="0" w:space="0" w:color="auto"/>
            <w:bottom w:val="none" w:sz="0" w:space="0" w:color="auto"/>
            <w:right w:val="none" w:sz="0" w:space="0" w:color="auto"/>
          </w:divBdr>
          <w:divsChild>
            <w:div w:id="10008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 Kanagawa</cp:lastModifiedBy>
  <cp:revision>2</cp:revision>
  <cp:lastPrinted>2017-04-15T19:47:00Z</cp:lastPrinted>
  <dcterms:created xsi:type="dcterms:W3CDTF">2020-07-30T21:39:00Z</dcterms:created>
  <dcterms:modified xsi:type="dcterms:W3CDTF">2020-07-30T21:39:00Z</dcterms:modified>
</cp:coreProperties>
</file>