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6771F" w14:textId="77777777" w:rsidR="0065124A" w:rsidRPr="00FF4A0D" w:rsidRDefault="0065124A" w:rsidP="00FF4A0D">
      <w:pPr>
        <w:ind w:firstLineChars="900" w:firstLine="2520"/>
        <w:rPr>
          <w:sz w:val="28"/>
          <w:szCs w:val="28"/>
        </w:rPr>
      </w:pPr>
      <w:bookmarkStart w:id="0" w:name="_GoBack"/>
      <w:bookmarkEnd w:id="0"/>
      <w:proofErr w:type="spellStart"/>
      <w:r w:rsidRPr="00FF4A0D">
        <w:rPr>
          <w:rFonts w:hint="eastAsia"/>
          <w:sz w:val="28"/>
          <w:szCs w:val="28"/>
        </w:rPr>
        <w:t>J</w:t>
      </w:r>
      <w:r w:rsidRPr="00FF4A0D">
        <w:rPr>
          <w:sz w:val="28"/>
          <w:szCs w:val="28"/>
        </w:rPr>
        <w:t>aponisme</w:t>
      </w:r>
      <w:proofErr w:type="spellEnd"/>
      <w:r w:rsidRPr="00FF4A0D">
        <w:rPr>
          <w:sz w:val="28"/>
          <w:szCs w:val="28"/>
        </w:rPr>
        <w:t xml:space="preserve"> and Music</w:t>
      </w:r>
    </w:p>
    <w:p w14:paraId="2B449457" w14:textId="77777777" w:rsidR="0065124A" w:rsidRPr="00FF4A0D" w:rsidRDefault="0065124A" w:rsidP="00693510">
      <w:pPr>
        <w:ind w:firstLineChars="100" w:firstLine="280"/>
        <w:rPr>
          <w:sz w:val="28"/>
          <w:szCs w:val="28"/>
        </w:rPr>
      </w:pPr>
      <w:r w:rsidRPr="00FF4A0D">
        <w:rPr>
          <w:rFonts w:hint="eastAsia"/>
          <w:sz w:val="28"/>
          <w:szCs w:val="28"/>
        </w:rPr>
        <w:t>ジャポニスムにおける音楽―</w:t>
      </w:r>
      <w:r w:rsidR="00177DFD" w:rsidRPr="00FF4A0D">
        <w:rPr>
          <w:rFonts w:hint="eastAsia"/>
          <w:sz w:val="28"/>
          <w:szCs w:val="28"/>
        </w:rPr>
        <w:t>―</w:t>
      </w:r>
      <w:r w:rsidRPr="00FF4A0D">
        <w:rPr>
          <w:rFonts w:hint="eastAsia"/>
          <w:sz w:val="28"/>
          <w:szCs w:val="28"/>
        </w:rPr>
        <w:t>なぜ音楽は</w:t>
      </w:r>
      <w:r w:rsidR="0011253F" w:rsidRPr="00FF4A0D">
        <w:rPr>
          <w:rFonts w:hint="eastAsia"/>
          <w:sz w:val="28"/>
          <w:szCs w:val="28"/>
        </w:rPr>
        <w:t>辺縁</w:t>
      </w:r>
      <w:r w:rsidR="000D2866" w:rsidRPr="00FF4A0D">
        <w:rPr>
          <w:rFonts w:hint="eastAsia"/>
          <w:sz w:val="28"/>
          <w:szCs w:val="28"/>
        </w:rPr>
        <w:t>に置かれたか</w:t>
      </w:r>
    </w:p>
    <w:p w14:paraId="00FB8A4D" w14:textId="77777777" w:rsidR="0065124A" w:rsidRDefault="00632CCF">
      <w:r>
        <w:rPr>
          <w:rFonts w:hint="eastAsia"/>
        </w:rPr>
        <w:t xml:space="preserve">　　　　　　　　　　　　　　　　　　　　　　　　　　　　　　　</w:t>
      </w:r>
      <w:r w:rsidR="00E57290">
        <w:rPr>
          <w:rFonts w:hint="eastAsia"/>
        </w:rPr>
        <w:t xml:space="preserve"> </w:t>
      </w:r>
      <w:r w:rsidR="00E57290">
        <w:t xml:space="preserve"> </w:t>
      </w:r>
      <w:r>
        <w:rPr>
          <w:rFonts w:hint="eastAsia"/>
        </w:rPr>
        <w:t xml:space="preserve">　</w:t>
      </w:r>
      <w:r>
        <w:rPr>
          <w:rFonts w:hint="eastAsia"/>
        </w:rPr>
        <w:t>I</w:t>
      </w:r>
      <w:r>
        <w:t xml:space="preserve">TO, </w:t>
      </w:r>
      <w:r>
        <w:rPr>
          <w:rFonts w:hint="eastAsia"/>
        </w:rPr>
        <w:t>U</w:t>
      </w:r>
      <w:r>
        <w:t>jitaka</w:t>
      </w:r>
    </w:p>
    <w:p w14:paraId="4CF56465" w14:textId="77777777" w:rsidR="00FF4A0D" w:rsidRPr="00693510" w:rsidRDefault="00693510">
      <w:r>
        <w:rPr>
          <w:rFonts w:hint="eastAsia"/>
        </w:rPr>
        <w:t xml:space="preserve">　　　　　　　　　　　　　　　　　　　　　　　　　　　　　　　　</w:t>
      </w:r>
    </w:p>
    <w:p w14:paraId="7D1947E9" w14:textId="77777777" w:rsidR="00E57290" w:rsidRDefault="00E57290" w:rsidP="00FB010C">
      <w:pPr>
        <w:ind w:firstLineChars="100" w:firstLine="210"/>
      </w:pPr>
    </w:p>
    <w:p w14:paraId="4DE8BD6A" w14:textId="77777777" w:rsidR="00FF4A0D" w:rsidRDefault="00F2137E" w:rsidP="00FB010C">
      <w:pPr>
        <w:ind w:firstLineChars="100" w:firstLine="210"/>
      </w:pPr>
      <w:r>
        <w:rPr>
          <w:rFonts w:hint="eastAsia"/>
        </w:rPr>
        <w:t>19</w:t>
      </w:r>
      <w:r>
        <w:rPr>
          <w:rFonts w:hint="eastAsia"/>
        </w:rPr>
        <w:t>世紀半ば</w:t>
      </w:r>
      <w:r w:rsidR="00693510">
        <w:rPr>
          <w:rFonts w:hint="eastAsia"/>
        </w:rPr>
        <w:t>から、</w:t>
      </w:r>
      <w:r w:rsidR="00693510">
        <w:rPr>
          <w:rFonts w:hint="eastAsia"/>
        </w:rPr>
        <w:t>1880</w:t>
      </w:r>
      <w:r w:rsidR="00693510">
        <w:rPr>
          <w:rFonts w:hint="eastAsia"/>
        </w:rPr>
        <w:t>年頃を最盛期として</w:t>
      </w:r>
      <w:r w:rsidR="00693510">
        <w:rPr>
          <w:rFonts w:hint="eastAsia"/>
        </w:rPr>
        <w:t>1910</w:t>
      </w:r>
      <w:r>
        <w:rPr>
          <w:rFonts w:hint="eastAsia"/>
        </w:rPr>
        <w:t>年頃まで、欧米を席巻したジャポニスムにおいて、しかしながら音楽はあまり</w:t>
      </w:r>
      <w:r w:rsidR="00FB010C">
        <w:rPr>
          <w:rFonts w:hint="eastAsia"/>
        </w:rPr>
        <w:t>受け入れられなかった。</w:t>
      </w:r>
      <w:r w:rsidR="00632CCF">
        <w:rPr>
          <w:rFonts w:hint="eastAsia"/>
        </w:rPr>
        <w:t>その複合的理由を探る。</w:t>
      </w:r>
    </w:p>
    <w:p w14:paraId="74B76A70" w14:textId="77777777" w:rsidR="00FF4A0D" w:rsidRDefault="00FF4A0D"/>
    <w:p w14:paraId="3B7B5036" w14:textId="77777777" w:rsidR="009751CF" w:rsidRDefault="009751CF"/>
    <w:p w14:paraId="04C0F579" w14:textId="77777777" w:rsidR="0065124A" w:rsidRPr="00B3556E" w:rsidRDefault="007607EC">
      <w:pPr>
        <w:rPr>
          <w:rFonts w:asciiTheme="majorEastAsia" w:eastAsiaTheme="majorEastAsia" w:hAnsiTheme="majorEastAsia"/>
          <w:b/>
          <w:sz w:val="24"/>
          <w:szCs w:val="24"/>
        </w:rPr>
      </w:pPr>
      <w:r w:rsidRPr="00B3556E">
        <w:rPr>
          <w:rFonts w:asciiTheme="majorEastAsia" w:eastAsiaTheme="majorEastAsia" w:hAnsiTheme="majorEastAsia" w:hint="eastAsia"/>
          <w:b/>
          <w:sz w:val="24"/>
          <w:szCs w:val="24"/>
        </w:rPr>
        <w:t>０</w:t>
      </w:r>
      <w:r w:rsidR="00B3556E" w:rsidRPr="00B3556E">
        <w:rPr>
          <w:rFonts w:asciiTheme="majorEastAsia" w:eastAsiaTheme="majorEastAsia" w:hAnsiTheme="majorEastAsia" w:hint="eastAsia"/>
          <w:b/>
          <w:sz w:val="24"/>
          <w:szCs w:val="24"/>
        </w:rPr>
        <w:t>.</w:t>
      </w:r>
      <w:r w:rsidRPr="00B3556E">
        <w:rPr>
          <w:rFonts w:asciiTheme="majorEastAsia" w:eastAsiaTheme="majorEastAsia" w:hAnsiTheme="majorEastAsia" w:hint="eastAsia"/>
          <w:b/>
          <w:sz w:val="24"/>
          <w:szCs w:val="24"/>
        </w:rPr>
        <w:t>ジャポネズリーとジャポニスム</w:t>
      </w:r>
    </w:p>
    <w:p w14:paraId="7995CBDD" w14:textId="77777777" w:rsidR="00F2137E" w:rsidRDefault="00F2137E"/>
    <w:p w14:paraId="02BAE43C" w14:textId="77777777" w:rsidR="001366C3" w:rsidRDefault="001912AD" w:rsidP="000D2866">
      <w:pPr>
        <w:ind w:left="420" w:hangingChars="200" w:hanging="420"/>
      </w:pPr>
      <w:proofErr w:type="spellStart"/>
      <w:r>
        <w:t>j</w:t>
      </w:r>
      <w:r w:rsidR="000E1276">
        <w:t>aponai</w:t>
      </w:r>
      <w:r w:rsidR="00657B6E">
        <w:t>s</w:t>
      </w:r>
      <w:r w:rsidR="000E1276">
        <w:t>e</w:t>
      </w:r>
      <w:r w:rsidR="00530CE1">
        <w:t>rie</w:t>
      </w:r>
      <w:proofErr w:type="spellEnd"/>
      <w:r>
        <w:t xml:space="preserve"> </w:t>
      </w:r>
      <w:r>
        <w:rPr>
          <w:rFonts w:hint="eastAsia"/>
        </w:rPr>
        <w:t>：</w:t>
      </w:r>
      <w:r w:rsidRPr="001912AD">
        <w:rPr>
          <w:rFonts w:hint="eastAsia"/>
        </w:rPr>
        <w:t>日本趣味。</w:t>
      </w:r>
      <w:r w:rsidRPr="001912AD">
        <w:rPr>
          <w:rFonts w:hint="eastAsia"/>
        </w:rPr>
        <w:t>19</w:t>
      </w:r>
      <w:r w:rsidRPr="001912AD">
        <w:rPr>
          <w:rFonts w:hint="eastAsia"/>
        </w:rPr>
        <w:t>世紀後半以降の欧米で成立した日本美術への興味、関心。また</w:t>
      </w:r>
      <w:r w:rsidR="000D2866">
        <w:rPr>
          <w:rFonts w:hint="eastAsia"/>
        </w:rPr>
        <w:t>、浮世絵・書画などの美術品収集や、これを模倣した欧米人の作品。</w:t>
      </w:r>
    </w:p>
    <w:p w14:paraId="56D28A84" w14:textId="77777777" w:rsidR="00530CE1" w:rsidRDefault="00431421" w:rsidP="000D2866">
      <w:pPr>
        <w:ind w:left="420" w:hangingChars="200" w:hanging="420"/>
      </w:pPr>
      <w:proofErr w:type="spellStart"/>
      <w:r>
        <w:t>j</w:t>
      </w:r>
      <w:r w:rsidR="00530CE1">
        <w:t>aponisme</w:t>
      </w:r>
      <w:proofErr w:type="spellEnd"/>
      <w:r w:rsidR="000E1276">
        <w:rPr>
          <w:rFonts w:hint="eastAsia"/>
        </w:rPr>
        <w:t xml:space="preserve">　</w:t>
      </w:r>
      <w:r>
        <w:rPr>
          <w:rFonts w:hint="eastAsia"/>
        </w:rPr>
        <w:t>：</w:t>
      </w:r>
      <w:r w:rsidRPr="00431421">
        <w:rPr>
          <w:rFonts w:hint="eastAsia"/>
        </w:rPr>
        <w:t>西欧美術における日本美術の影響。</w:t>
      </w:r>
      <w:r w:rsidRPr="00431421">
        <w:rPr>
          <w:rFonts w:hint="eastAsia"/>
        </w:rPr>
        <w:t>19</w:t>
      </w:r>
      <w:r w:rsidRPr="00431421">
        <w:rPr>
          <w:rFonts w:hint="eastAsia"/>
        </w:rPr>
        <w:t>世紀半ば以降、印象派の絵画やアールヌーボーの工芸などに顕著にみられる。</w:t>
      </w:r>
    </w:p>
    <w:p w14:paraId="6618D70D" w14:textId="77777777" w:rsidR="00530CE1" w:rsidRDefault="00431421">
      <w:r>
        <w:rPr>
          <w:rFonts w:hint="eastAsia"/>
        </w:rPr>
        <w:t xml:space="preserve"> </w:t>
      </w:r>
      <w:r>
        <w:t xml:space="preserve">                                              </w:t>
      </w:r>
      <w:r w:rsidR="0019363D">
        <w:t xml:space="preserve">      </w:t>
      </w:r>
      <w:r>
        <w:t xml:space="preserve">          </w:t>
      </w:r>
      <w:r>
        <w:rPr>
          <w:rFonts w:hint="eastAsia"/>
        </w:rPr>
        <w:t>「デジタル大辞泉」</w:t>
      </w:r>
    </w:p>
    <w:p w14:paraId="61FEEA2F" w14:textId="77777777" w:rsidR="0019363D" w:rsidRDefault="0019363D" w:rsidP="0019363D">
      <w:pPr>
        <w:ind w:left="420" w:hangingChars="200" w:hanging="420"/>
      </w:pPr>
    </w:p>
    <w:p w14:paraId="0B6AEC76" w14:textId="77777777" w:rsidR="00530CE1" w:rsidRDefault="0019363D" w:rsidP="0019363D">
      <w:pPr>
        <w:ind w:left="420" w:hangingChars="200" w:hanging="420"/>
      </w:pPr>
      <w:proofErr w:type="spellStart"/>
      <w:r>
        <w:t>japonisme</w:t>
      </w:r>
      <w:proofErr w:type="spellEnd"/>
      <w:r>
        <w:rPr>
          <w:rFonts w:hint="eastAsia"/>
        </w:rPr>
        <w:t>：</w:t>
      </w:r>
      <w:r w:rsidR="00012967" w:rsidRPr="00012967">
        <w:rPr>
          <w:rFonts w:hint="eastAsia"/>
        </w:rPr>
        <w:t>幕末に日本が開国して以後さまざまな日本美術が欧米に紹介されたが、これに影響されて生じた日本趣味をジャポニスムという。このころに運ばれた美術品、またこれに触発されて欧米でつくられた作品を総称するジャポネズリーということばも生まれたが、定着しなかった。日本美術を欧米に運んだ人々としてはシーボルトらオランダ商館関係者に続いてオールコック、オリファント、サトー、シャシロンらがあり、</w:t>
      </w:r>
      <w:r w:rsidR="00012967" w:rsidRPr="00012967">
        <w:rPr>
          <w:rFonts w:hint="eastAsia"/>
        </w:rPr>
        <w:t>1860</w:t>
      </w:r>
      <w:r w:rsidR="00012967" w:rsidRPr="00012967">
        <w:rPr>
          <w:rFonts w:hint="eastAsia"/>
        </w:rPr>
        <w:t>年代に日本美術に接したのは主としてイギリスのラファエル前派とフランスの印象派およびその周辺の人々であった。</w:t>
      </w:r>
      <w:r w:rsidR="00012967" w:rsidRPr="00E57290">
        <w:rPr>
          <w:rFonts w:hint="eastAsia"/>
          <w:u w:val="single"/>
        </w:rPr>
        <w:t>ジャポネズリーには単なる模倣や消極的な受容から創意あふれる摂取に至るまで無数の段階があり、最後の例を総括してジャポニスムとよぶことが多いが、両者の区別はいまなお明瞭でない。</w:t>
      </w:r>
      <w:r w:rsidR="00012967" w:rsidRPr="00012967">
        <w:rPr>
          <w:rFonts w:hint="eastAsia"/>
        </w:rPr>
        <w:t>だが近世ヨーロッパでのシノワズリーやトルコ趣味などより、ジャポニスムのほうが持続的でもあり内容が充実してもいることは確かで、</w:t>
      </w:r>
      <w:r w:rsidR="00012967" w:rsidRPr="00B3556E">
        <w:rPr>
          <w:rFonts w:hint="eastAsia"/>
          <w:u w:val="single"/>
        </w:rPr>
        <w:t>ことばの意味を広くとれば、建築や造園、文学や音楽、モードの分野にまでジャポニスムを認めることができる</w:t>
      </w:r>
      <w:r w:rsidR="00012967" w:rsidRPr="00012967">
        <w:rPr>
          <w:rFonts w:hint="eastAsia"/>
        </w:rPr>
        <w:t>。</w:t>
      </w:r>
      <w:r w:rsidR="00B3556E">
        <w:rPr>
          <w:rFonts w:hint="eastAsia"/>
        </w:rPr>
        <w:t xml:space="preserve"> </w:t>
      </w:r>
      <w:r w:rsidR="00012967" w:rsidRPr="00012967">
        <w:rPr>
          <w:rFonts w:hint="eastAsia"/>
        </w:rPr>
        <w:t>［池上忠治］</w:t>
      </w:r>
      <w:r w:rsidR="00012967">
        <w:rPr>
          <w:rFonts w:hint="eastAsia"/>
        </w:rPr>
        <w:t xml:space="preserve">　『世界大百科事典』</w:t>
      </w:r>
    </w:p>
    <w:p w14:paraId="1FFE271D" w14:textId="77777777" w:rsidR="00B3556E" w:rsidRDefault="00B3556E" w:rsidP="00E5661B"/>
    <w:p w14:paraId="742F3882" w14:textId="77777777" w:rsidR="00FF4A0D" w:rsidRDefault="00DF5827" w:rsidP="00E5661B">
      <w:r>
        <w:rPr>
          <w:rFonts w:hint="eastAsia"/>
        </w:rPr>
        <w:t>・ジャポネズリー：模倣、</w:t>
      </w:r>
      <w:r w:rsidR="00FF4A0D">
        <w:rPr>
          <w:rFonts w:hint="eastAsia"/>
        </w:rPr>
        <w:t>引用</w:t>
      </w:r>
    </w:p>
    <w:p w14:paraId="5297BD2D" w14:textId="77777777" w:rsidR="00FF4A0D" w:rsidRDefault="00DF5827" w:rsidP="00E57290">
      <w:pPr>
        <w:ind w:firstLineChars="100" w:firstLine="210"/>
      </w:pPr>
      <w:r>
        <w:rPr>
          <w:rFonts w:hint="eastAsia"/>
        </w:rPr>
        <w:t>ジャポニスム：</w:t>
      </w:r>
      <w:r w:rsidR="00D47F80">
        <w:rPr>
          <w:rFonts w:hint="eastAsia"/>
        </w:rPr>
        <w:t>ジャポネズリーよりも深い影響。</w:t>
      </w:r>
      <w:r>
        <w:rPr>
          <w:rFonts w:hint="eastAsia"/>
        </w:rPr>
        <w:t>創造の</w:t>
      </w:r>
      <w:r w:rsidR="0059302E">
        <w:rPr>
          <w:rFonts w:hint="eastAsia"/>
        </w:rPr>
        <w:t>契機</w:t>
      </w:r>
    </w:p>
    <w:p w14:paraId="22413B32" w14:textId="77777777" w:rsidR="009751CF" w:rsidRDefault="009751CF" w:rsidP="00E5661B"/>
    <w:p w14:paraId="3B88AA75" w14:textId="77777777" w:rsidR="002E7E20" w:rsidRDefault="002E7E20" w:rsidP="00E5661B">
      <w:r>
        <w:rPr>
          <w:rFonts w:hint="eastAsia"/>
        </w:rPr>
        <w:t>・基本的には美術用語、そこから工藝、建築、造園、服飾、文学、おそらく最後に音楽。</w:t>
      </w:r>
    </w:p>
    <w:p w14:paraId="05001450" w14:textId="77777777" w:rsidR="009751CF" w:rsidRDefault="009751CF">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6F17F150" w14:textId="77777777" w:rsidR="002E7E20" w:rsidRPr="00544C1F" w:rsidRDefault="00B3556E" w:rsidP="00E5661B">
      <w:pPr>
        <w:rPr>
          <w:rFonts w:asciiTheme="majorEastAsia" w:eastAsiaTheme="majorEastAsia" w:hAnsiTheme="majorEastAsia"/>
          <w:b/>
          <w:sz w:val="24"/>
          <w:szCs w:val="24"/>
        </w:rPr>
      </w:pPr>
      <w:r w:rsidRPr="00544C1F">
        <w:rPr>
          <w:rFonts w:asciiTheme="majorEastAsia" w:eastAsiaTheme="majorEastAsia" w:hAnsiTheme="majorEastAsia" w:hint="eastAsia"/>
          <w:b/>
          <w:sz w:val="24"/>
          <w:szCs w:val="24"/>
        </w:rPr>
        <w:lastRenderedPageBreak/>
        <w:t>１</w:t>
      </w:r>
      <w:r w:rsidR="00300021" w:rsidRPr="00544C1F">
        <w:rPr>
          <w:rFonts w:asciiTheme="majorEastAsia" w:eastAsiaTheme="majorEastAsia" w:hAnsiTheme="majorEastAsia" w:hint="eastAsia"/>
          <w:b/>
          <w:sz w:val="24"/>
          <w:szCs w:val="24"/>
        </w:rPr>
        <w:t>．美術と音楽のジャポニスム年表</w:t>
      </w:r>
    </w:p>
    <w:p w14:paraId="0491895F" w14:textId="77777777" w:rsidR="002E7E20" w:rsidRDefault="002E7E20" w:rsidP="00E5661B"/>
    <w:p w14:paraId="5E4FA600" w14:textId="77777777" w:rsidR="00DB2ED4" w:rsidRDefault="00DB2ED4" w:rsidP="00DB2ED4">
      <w:r>
        <w:rPr>
          <w:rFonts w:hint="eastAsia"/>
        </w:rPr>
        <w:t>1856</w:t>
      </w:r>
      <w:r>
        <w:rPr>
          <w:rFonts w:hint="eastAsia"/>
        </w:rPr>
        <w:t xml:space="preserve">　ブッラクモン「北斎漫画」に出会う</w:t>
      </w:r>
    </w:p>
    <w:p w14:paraId="30A03973" w14:textId="77777777" w:rsidR="00DB2ED4" w:rsidRDefault="00DB2ED4" w:rsidP="00DB2ED4">
      <w:r>
        <w:rPr>
          <w:rFonts w:hint="eastAsia"/>
        </w:rPr>
        <w:t>1867</w:t>
      </w:r>
      <w:r>
        <w:rPr>
          <w:rFonts w:hint="eastAsia"/>
        </w:rPr>
        <w:t xml:space="preserve">　パリ万博</w:t>
      </w:r>
    </w:p>
    <w:p w14:paraId="0DC8B664" w14:textId="77777777" w:rsidR="00DB2ED4" w:rsidRDefault="00DB2ED4" w:rsidP="00DB2ED4">
      <w:r>
        <w:rPr>
          <w:rFonts w:hint="eastAsia"/>
        </w:rPr>
        <w:t>1</w:t>
      </w:r>
      <w:r>
        <w:t xml:space="preserve">868  </w:t>
      </w:r>
      <w:r>
        <w:rPr>
          <w:rFonts w:hint="eastAsia"/>
        </w:rPr>
        <w:t xml:space="preserve">美　</w:t>
      </w:r>
      <w:proofErr w:type="spellStart"/>
      <w:r>
        <w:t>Manet</w:t>
      </w:r>
      <w:proofErr w:type="spellEnd"/>
      <w:r>
        <w:t xml:space="preserve">  ‘</w:t>
      </w:r>
      <w:r w:rsidRPr="00B715DA">
        <w:t xml:space="preserve">Portrait </w:t>
      </w:r>
      <w:proofErr w:type="spellStart"/>
      <w:r w:rsidRPr="00B715DA">
        <w:t>d'Émile</w:t>
      </w:r>
      <w:proofErr w:type="spellEnd"/>
      <w:r w:rsidRPr="00B715DA">
        <w:t xml:space="preserve"> Zola</w:t>
      </w:r>
      <w:r>
        <w:t>’</w:t>
      </w:r>
      <w:r w:rsidR="00CC5483">
        <w:rPr>
          <w:rFonts w:hint="eastAsia"/>
        </w:rPr>
        <w:t xml:space="preserve">　　ジャポネズリー</w:t>
      </w:r>
    </w:p>
    <w:p w14:paraId="6809C3FC" w14:textId="77777777" w:rsidR="00DB2ED4" w:rsidRPr="00CC5483" w:rsidRDefault="00DB2ED4" w:rsidP="00DB2ED4">
      <w:r>
        <w:rPr>
          <w:rFonts w:hint="eastAsia"/>
        </w:rPr>
        <w:t>1871</w:t>
      </w:r>
      <w:r>
        <w:rPr>
          <w:rFonts w:hint="eastAsia"/>
        </w:rPr>
        <w:t xml:space="preserve">　音　</w:t>
      </w:r>
      <w:proofErr w:type="spellStart"/>
      <w:r>
        <w:rPr>
          <w:rFonts w:hint="eastAsia"/>
        </w:rPr>
        <w:t>S</w:t>
      </w:r>
      <w:r>
        <w:t>aint-saens</w:t>
      </w:r>
      <w:proofErr w:type="spellEnd"/>
      <w:r>
        <w:rPr>
          <w:rFonts w:hint="eastAsia"/>
        </w:rPr>
        <w:t xml:space="preserve">　</w:t>
      </w:r>
      <w:r w:rsidRPr="009524FA">
        <w:rPr>
          <w:i/>
        </w:rPr>
        <w:t>‘</w:t>
      </w:r>
      <w:r w:rsidRPr="009524FA">
        <w:rPr>
          <w:rFonts w:hint="eastAsia"/>
          <w:i/>
        </w:rPr>
        <w:t>L</w:t>
      </w:r>
      <w:r w:rsidRPr="009524FA">
        <w:rPr>
          <w:i/>
        </w:rPr>
        <w:t xml:space="preserve">a </w:t>
      </w:r>
      <w:proofErr w:type="spellStart"/>
      <w:r w:rsidRPr="009524FA">
        <w:rPr>
          <w:i/>
        </w:rPr>
        <w:t>Princesse</w:t>
      </w:r>
      <w:proofErr w:type="spellEnd"/>
      <w:r w:rsidRPr="009524FA">
        <w:rPr>
          <w:i/>
        </w:rPr>
        <w:t xml:space="preserve"> </w:t>
      </w:r>
      <w:proofErr w:type="spellStart"/>
      <w:r w:rsidRPr="009524FA">
        <w:rPr>
          <w:i/>
        </w:rPr>
        <w:t>Jaune</w:t>
      </w:r>
      <w:proofErr w:type="spellEnd"/>
      <w:r w:rsidRPr="009524FA">
        <w:rPr>
          <w:i/>
        </w:rPr>
        <w:t>’</w:t>
      </w:r>
      <w:r w:rsidR="00CC5483">
        <w:rPr>
          <w:rFonts w:hint="eastAsia"/>
          <w:i/>
        </w:rPr>
        <w:t xml:space="preserve">　</w:t>
      </w:r>
      <w:r w:rsidR="00CC5483">
        <w:rPr>
          <w:rFonts w:hint="eastAsia"/>
        </w:rPr>
        <w:t>話題としてのジャポニスム。舞台は蘭。</w:t>
      </w:r>
    </w:p>
    <w:p w14:paraId="59B09A73" w14:textId="77777777" w:rsidR="00DB2ED4" w:rsidRDefault="00DB2ED4" w:rsidP="00DB2ED4">
      <w:r>
        <w:rPr>
          <w:rFonts w:hint="eastAsia"/>
        </w:rPr>
        <w:t>1876</w:t>
      </w:r>
      <w:r>
        <w:t xml:space="preserve">  </w:t>
      </w:r>
      <w:r>
        <w:rPr>
          <w:rFonts w:hint="eastAsia"/>
        </w:rPr>
        <w:t xml:space="preserve">美　</w:t>
      </w:r>
      <w:r>
        <w:t xml:space="preserve">Monet  </w:t>
      </w:r>
      <w:r w:rsidRPr="00E7053F">
        <w:rPr>
          <w:i/>
        </w:rPr>
        <w:t xml:space="preserve">‘La </w:t>
      </w:r>
      <w:proofErr w:type="spellStart"/>
      <w:r w:rsidRPr="00E7053F">
        <w:rPr>
          <w:i/>
        </w:rPr>
        <w:t>Japonaise</w:t>
      </w:r>
      <w:proofErr w:type="spellEnd"/>
      <w:r w:rsidRPr="00E7053F">
        <w:rPr>
          <w:i/>
        </w:rPr>
        <w:t>’</w:t>
      </w:r>
      <w:r w:rsidR="00C956E4">
        <w:rPr>
          <w:rFonts w:hint="eastAsia"/>
          <w:i/>
        </w:rPr>
        <w:t xml:space="preserve">　　　　</w:t>
      </w:r>
      <w:r w:rsidR="00C956E4" w:rsidRPr="00C956E4">
        <w:rPr>
          <w:rFonts w:hint="eastAsia"/>
        </w:rPr>
        <w:t>ジャポネズリー</w:t>
      </w:r>
    </w:p>
    <w:p w14:paraId="672209F0" w14:textId="77777777" w:rsidR="00DB2ED4" w:rsidRPr="00C956E4" w:rsidRDefault="00DB2ED4" w:rsidP="00DB2ED4">
      <w:r>
        <w:rPr>
          <w:rFonts w:hint="eastAsia"/>
        </w:rPr>
        <w:t>1885</w:t>
      </w:r>
      <w:r>
        <w:rPr>
          <w:rFonts w:hint="eastAsia"/>
        </w:rPr>
        <w:t xml:space="preserve">　音　</w:t>
      </w:r>
      <w:r>
        <w:rPr>
          <w:rFonts w:hint="eastAsia"/>
        </w:rPr>
        <w:t>G</w:t>
      </w:r>
      <w:r>
        <w:t xml:space="preserve">ilbert and Sullivan  </w:t>
      </w:r>
      <w:r>
        <w:rPr>
          <w:i/>
        </w:rPr>
        <w:t>‘</w:t>
      </w:r>
      <w:r w:rsidRPr="00DA067F">
        <w:rPr>
          <w:i/>
        </w:rPr>
        <w:t xml:space="preserve">The Mikado or The Town of </w:t>
      </w:r>
      <w:proofErr w:type="spellStart"/>
      <w:r w:rsidRPr="00DA067F">
        <w:rPr>
          <w:i/>
        </w:rPr>
        <w:t>Titipu</w:t>
      </w:r>
      <w:proofErr w:type="spellEnd"/>
      <w:r>
        <w:rPr>
          <w:i/>
        </w:rPr>
        <w:t>’</w:t>
      </w:r>
      <w:r w:rsidR="00C956E4">
        <w:rPr>
          <w:rFonts w:hint="eastAsia"/>
          <w:i/>
        </w:rPr>
        <w:t xml:space="preserve">　</w:t>
      </w:r>
      <w:r w:rsidR="009B1C96">
        <w:rPr>
          <w:rFonts w:hint="eastAsia"/>
        </w:rPr>
        <w:t>イメージ</w:t>
      </w:r>
      <w:r w:rsidR="00D47F80">
        <w:rPr>
          <w:rFonts w:hint="eastAsia"/>
        </w:rPr>
        <w:t>。引用。</w:t>
      </w:r>
    </w:p>
    <w:p w14:paraId="1FE42610" w14:textId="77777777" w:rsidR="00DB2ED4" w:rsidRPr="00D47F80" w:rsidRDefault="00DB2ED4" w:rsidP="00DB2ED4">
      <w:r>
        <w:t xml:space="preserve">1892  </w:t>
      </w:r>
      <w:r>
        <w:rPr>
          <w:rFonts w:hint="eastAsia"/>
        </w:rPr>
        <w:t xml:space="preserve">美　</w:t>
      </w:r>
      <w:r w:rsidRPr="001E18DB">
        <w:t>Toulouse-Lautrec</w:t>
      </w:r>
      <w:r>
        <w:t xml:space="preserve">  </w:t>
      </w:r>
      <w:r w:rsidRPr="001E18DB">
        <w:rPr>
          <w:i/>
        </w:rPr>
        <w:t>‘</w:t>
      </w:r>
      <w:proofErr w:type="spellStart"/>
      <w:r w:rsidRPr="001E18DB">
        <w:rPr>
          <w:i/>
        </w:rPr>
        <w:t>Reine</w:t>
      </w:r>
      <w:proofErr w:type="spellEnd"/>
      <w:r w:rsidRPr="001E18DB">
        <w:rPr>
          <w:i/>
        </w:rPr>
        <w:t xml:space="preserve"> de Joie’</w:t>
      </w:r>
      <w:r w:rsidR="00D47F80">
        <w:rPr>
          <w:rFonts w:hint="eastAsia"/>
          <w:i/>
        </w:rPr>
        <w:t xml:space="preserve">　</w:t>
      </w:r>
      <w:r w:rsidR="00D47F80">
        <w:rPr>
          <w:rFonts w:hint="eastAsia"/>
        </w:rPr>
        <w:t>ジャポニスム</w:t>
      </w:r>
    </w:p>
    <w:p w14:paraId="0E95008B" w14:textId="77777777" w:rsidR="00DB2ED4" w:rsidRPr="009B1C96" w:rsidRDefault="00DB2ED4" w:rsidP="00DB2ED4">
      <w:r>
        <w:rPr>
          <w:rFonts w:hint="eastAsia"/>
        </w:rPr>
        <w:t>1</w:t>
      </w:r>
      <w:r>
        <w:t xml:space="preserve">904  </w:t>
      </w:r>
      <w:r>
        <w:rPr>
          <w:rFonts w:hint="eastAsia"/>
        </w:rPr>
        <w:t xml:space="preserve">音　</w:t>
      </w:r>
      <w:r>
        <w:t xml:space="preserve">Puccini  </w:t>
      </w:r>
      <w:r w:rsidRPr="00544C9D">
        <w:rPr>
          <w:i/>
        </w:rPr>
        <w:t>‘</w:t>
      </w:r>
      <w:proofErr w:type="spellStart"/>
      <w:r w:rsidRPr="00544C9D">
        <w:rPr>
          <w:i/>
        </w:rPr>
        <w:t>Madama</w:t>
      </w:r>
      <w:proofErr w:type="spellEnd"/>
      <w:r w:rsidRPr="00544C9D">
        <w:rPr>
          <w:i/>
        </w:rPr>
        <w:t xml:space="preserve"> Butterfly’</w:t>
      </w:r>
      <w:r w:rsidR="00D47F80">
        <w:rPr>
          <w:rFonts w:hint="eastAsia"/>
          <w:i/>
        </w:rPr>
        <w:t xml:space="preserve">　　</w:t>
      </w:r>
      <w:r w:rsidR="009B1C96">
        <w:rPr>
          <w:rFonts w:hint="eastAsia"/>
        </w:rPr>
        <w:t>文学。引用。</w:t>
      </w:r>
    </w:p>
    <w:p w14:paraId="054287FA" w14:textId="77777777" w:rsidR="00DB2ED4" w:rsidRPr="009B1C96" w:rsidRDefault="00DB2ED4" w:rsidP="00DB2ED4">
      <w:r>
        <w:rPr>
          <w:rFonts w:hint="eastAsia"/>
        </w:rPr>
        <w:t>1</w:t>
      </w:r>
      <w:r>
        <w:t xml:space="preserve">905  </w:t>
      </w:r>
      <w:r>
        <w:rPr>
          <w:rFonts w:hint="eastAsia"/>
        </w:rPr>
        <w:t xml:space="preserve">音　</w:t>
      </w:r>
      <w:r>
        <w:t xml:space="preserve">Debussy  </w:t>
      </w:r>
      <w:r w:rsidRPr="003C7D43">
        <w:rPr>
          <w:i/>
        </w:rPr>
        <w:t xml:space="preserve">‘La </w:t>
      </w:r>
      <w:proofErr w:type="spellStart"/>
      <w:r w:rsidRPr="003C7D43">
        <w:rPr>
          <w:i/>
        </w:rPr>
        <w:t>Mer</w:t>
      </w:r>
      <w:proofErr w:type="spellEnd"/>
      <w:r w:rsidRPr="003C7D43">
        <w:rPr>
          <w:i/>
        </w:rPr>
        <w:t>’</w:t>
      </w:r>
      <w:r w:rsidR="009B1C96">
        <w:rPr>
          <w:rFonts w:hint="eastAsia"/>
          <w:i/>
        </w:rPr>
        <w:t xml:space="preserve">　</w:t>
      </w:r>
      <w:r w:rsidR="009B1C96">
        <w:rPr>
          <w:rFonts w:hint="eastAsia"/>
        </w:rPr>
        <w:t>絵画からのイメージ。</w:t>
      </w:r>
    </w:p>
    <w:p w14:paraId="64672D21" w14:textId="77777777" w:rsidR="00DB2ED4" w:rsidRDefault="00DB2ED4" w:rsidP="00DB2ED4">
      <w:r>
        <w:rPr>
          <w:rFonts w:hint="eastAsia"/>
        </w:rPr>
        <w:t xml:space="preserve"> </w:t>
      </w:r>
      <w:r>
        <w:t xml:space="preserve">      </w:t>
      </w:r>
      <w:r>
        <w:rPr>
          <w:rFonts w:hint="eastAsia"/>
        </w:rPr>
        <w:t xml:space="preserve">音　</w:t>
      </w:r>
      <w:r>
        <w:t>Ravel   ‘</w:t>
      </w:r>
      <w:proofErr w:type="spellStart"/>
      <w:r w:rsidRPr="00626EBD">
        <w:rPr>
          <w:i/>
        </w:rPr>
        <w:t>Une</w:t>
      </w:r>
      <w:proofErr w:type="spellEnd"/>
      <w:r w:rsidRPr="00626EBD">
        <w:rPr>
          <w:i/>
        </w:rPr>
        <w:t xml:space="preserve"> </w:t>
      </w:r>
      <w:proofErr w:type="spellStart"/>
      <w:r w:rsidRPr="00626EBD">
        <w:rPr>
          <w:i/>
        </w:rPr>
        <w:t>Barque</w:t>
      </w:r>
      <w:proofErr w:type="spellEnd"/>
      <w:r w:rsidRPr="00626EBD">
        <w:rPr>
          <w:i/>
        </w:rPr>
        <w:t xml:space="preserve"> sur </w:t>
      </w:r>
      <w:proofErr w:type="spellStart"/>
      <w:r w:rsidRPr="00626EBD">
        <w:rPr>
          <w:i/>
        </w:rPr>
        <w:t>l’Ocean</w:t>
      </w:r>
      <w:proofErr w:type="spellEnd"/>
      <w:r>
        <w:t>’ from ‘</w:t>
      </w:r>
      <w:proofErr w:type="spellStart"/>
      <w:r w:rsidRPr="00626EBD">
        <w:rPr>
          <w:i/>
        </w:rPr>
        <w:t>Miroirs</w:t>
      </w:r>
      <w:proofErr w:type="spellEnd"/>
      <w:r>
        <w:t>’</w:t>
      </w:r>
      <w:r w:rsidR="009B1C96">
        <w:rPr>
          <w:rFonts w:hint="eastAsia"/>
        </w:rPr>
        <w:t xml:space="preserve">　絵画からのイメージ。</w:t>
      </w:r>
    </w:p>
    <w:p w14:paraId="653B2460" w14:textId="77777777" w:rsidR="00DB2ED4" w:rsidRPr="00544C1F" w:rsidRDefault="00DB2ED4" w:rsidP="00DB2ED4">
      <w:r>
        <w:rPr>
          <w:rFonts w:hint="eastAsia"/>
        </w:rPr>
        <w:t xml:space="preserve">1915 </w:t>
      </w:r>
      <w:r>
        <w:t xml:space="preserve"> </w:t>
      </w:r>
      <w:r>
        <w:rPr>
          <w:rFonts w:hint="eastAsia"/>
        </w:rPr>
        <w:t xml:space="preserve">音　</w:t>
      </w:r>
      <w:r>
        <w:t xml:space="preserve">Holst  </w:t>
      </w:r>
      <w:r w:rsidRPr="00B95D55">
        <w:rPr>
          <w:i/>
        </w:rPr>
        <w:t>‘Japanese Suite’</w:t>
      </w:r>
      <w:r w:rsidR="00544C1F">
        <w:rPr>
          <w:rFonts w:hint="eastAsia"/>
          <w:i/>
        </w:rPr>
        <w:t xml:space="preserve">　</w:t>
      </w:r>
      <w:r w:rsidR="00544C1F">
        <w:rPr>
          <w:rFonts w:hint="eastAsia"/>
        </w:rPr>
        <w:t>ジャポニスム？</w:t>
      </w:r>
    </w:p>
    <w:p w14:paraId="28EF6B77" w14:textId="77777777" w:rsidR="00FF21CC" w:rsidRDefault="00FF21CC" w:rsidP="00E5661B"/>
    <w:p w14:paraId="03FA7FFD" w14:textId="77777777" w:rsidR="00300021" w:rsidRPr="00544C1F" w:rsidRDefault="00300021" w:rsidP="00E5661B"/>
    <w:p w14:paraId="3C0CB286" w14:textId="77777777" w:rsidR="00AB6CD0" w:rsidRPr="00975FE7" w:rsidRDefault="00544C1F" w:rsidP="00E5661B">
      <w:pPr>
        <w:rPr>
          <w:rFonts w:asciiTheme="majorEastAsia" w:eastAsiaTheme="majorEastAsia" w:hAnsiTheme="majorEastAsia"/>
          <w:b/>
          <w:sz w:val="24"/>
          <w:szCs w:val="24"/>
        </w:rPr>
      </w:pPr>
      <w:r w:rsidRPr="00975FE7">
        <w:rPr>
          <w:rFonts w:asciiTheme="majorEastAsia" w:eastAsiaTheme="majorEastAsia" w:hAnsiTheme="majorEastAsia" w:hint="eastAsia"/>
          <w:b/>
          <w:sz w:val="24"/>
          <w:szCs w:val="24"/>
        </w:rPr>
        <w:t>２．</w:t>
      </w:r>
      <w:r w:rsidR="00AB6CD0" w:rsidRPr="00975FE7">
        <w:rPr>
          <w:rFonts w:asciiTheme="majorEastAsia" w:eastAsiaTheme="majorEastAsia" w:hAnsiTheme="majorEastAsia" w:hint="eastAsia"/>
          <w:b/>
          <w:sz w:val="24"/>
          <w:szCs w:val="24"/>
        </w:rPr>
        <w:t>教育的</w:t>
      </w:r>
      <w:r w:rsidR="008E476C" w:rsidRPr="00975FE7">
        <w:rPr>
          <w:rFonts w:asciiTheme="majorEastAsia" w:eastAsiaTheme="majorEastAsia" w:hAnsiTheme="majorEastAsia" w:hint="eastAsia"/>
          <w:b/>
          <w:sz w:val="24"/>
          <w:szCs w:val="24"/>
        </w:rPr>
        <w:t>・政治的</w:t>
      </w:r>
      <w:r w:rsidR="00AB6CD0" w:rsidRPr="00975FE7">
        <w:rPr>
          <w:rFonts w:asciiTheme="majorEastAsia" w:eastAsiaTheme="majorEastAsia" w:hAnsiTheme="majorEastAsia" w:hint="eastAsia"/>
          <w:b/>
          <w:sz w:val="24"/>
          <w:szCs w:val="24"/>
        </w:rPr>
        <w:t>要因</w:t>
      </w:r>
    </w:p>
    <w:p w14:paraId="4E299F90" w14:textId="77777777" w:rsidR="00975FE7" w:rsidRDefault="00975FE7" w:rsidP="00C67F23">
      <w:pPr>
        <w:ind w:leftChars="100" w:left="630" w:hangingChars="200" w:hanging="420"/>
      </w:pPr>
    </w:p>
    <w:p w14:paraId="2DDB2BD5" w14:textId="77777777" w:rsidR="00C649BD" w:rsidRDefault="00C649BD" w:rsidP="00C67F23">
      <w:pPr>
        <w:ind w:leftChars="100" w:left="630" w:hangingChars="200" w:hanging="420"/>
      </w:pPr>
      <w:r>
        <w:rPr>
          <w:rFonts w:hint="eastAsia"/>
        </w:rPr>
        <w:t>東京美術学校：</w:t>
      </w:r>
      <w:r>
        <w:rPr>
          <w:rFonts w:hint="eastAsia"/>
        </w:rPr>
        <w:t>1887</w:t>
      </w:r>
      <w:r>
        <w:rPr>
          <w:rFonts w:hint="eastAsia"/>
        </w:rPr>
        <w:t>年</w:t>
      </w:r>
      <w:r>
        <w:rPr>
          <w:rFonts w:hint="eastAsia"/>
        </w:rPr>
        <w:t>10</w:t>
      </w:r>
      <w:r w:rsidR="008C26EC">
        <w:rPr>
          <w:rFonts w:hint="eastAsia"/>
        </w:rPr>
        <w:t>月</w:t>
      </w:r>
      <w:r>
        <w:rPr>
          <w:rFonts w:hint="eastAsia"/>
        </w:rPr>
        <w:t>設立。</w:t>
      </w:r>
      <w:r>
        <w:rPr>
          <w:rFonts w:hint="eastAsia"/>
        </w:rPr>
        <w:t>1890</w:t>
      </w:r>
      <w:r w:rsidR="00C021E2">
        <w:rPr>
          <w:rFonts w:hint="eastAsia"/>
        </w:rPr>
        <w:t>年に就任した</w:t>
      </w:r>
      <w:r w:rsidR="00C021E2" w:rsidRPr="005A151E">
        <w:rPr>
          <w:rFonts w:hint="eastAsia"/>
          <w:u w:val="single"/>
        </w:rPr>
        <w:t>岡倉天心</w:t>
      </w:r>
      <w:r w:rsidR="008E476C">
        <w:rPr>
          <w:rFonts w:hint="eastAsia"/>
        </w:rPr>
        <w:t>が事実上の初代校長</w:t>
      </w:r>
      <w:r>
        <w:rPr>
          <w:rFonts w:hint="eastAsia"/>
        </w:rPr>
        <w:t>。副校長はフェノロサ。開校時の</w:t>
      </w:r>
      <w:r w:rsidR="008E225D">
        <w:rPr>
          <w:rFonts w:hint="eastAsia"/>
        </w:rPr>
        <w:t>教官は黒川真頼・橋本雅邦・小島憲之</w:t>
      </w:r>
      <w:r>
        <w:rPr>
          <w:rFonts w:hint="eastAsia"/>
        </w:rPr>
        <w:t>、のち川端玉章・巨</w:t>
      </w:r>
      <w:r w:rsidR="008E476C">
        <w:rPr>
          <w:rFonts w:hint="eastAsia"/>
        </w:rPr>
        <w:t>勢小石・加納夏雄・高村光雲。</w:t>
      </w:r>
      <w:r>
        <w:rPr>
          <w:rFonts w:hint="eastAsia"/>
        </w:rPr>
        <w:t>1893</w:t>
      </w:r>
      <w:r>
        <w:rPr>
          <w:rFonts w:hint="eastAsia"/>
        </w:rPr>
        <w:t>年には第</w:t>
      </w:r>
      <w:r>
        <w:rPr>
          <w:rFonts w:hint="eastAsia"/>
        </w:rPr>
        <w:t>1</w:t>
      </w:r>
      <w:r>
        <w:rPr>
          <w:rFonts w:hint="eastAsia"/>
        </w:rPr>
        <w:t>回卒業式を挙行し、横山大観らの卒業生を送り出した。</w:t>
      </w:r>
      <w:r>
        <w:rPr>
          <w:rFonts w:hint="eastAsia"/>
        </w:rPr>
        <w:t xml:space="preserve"> </w:t>
      </w:r>
    </w:p>
    <w:p w14:paraId="4C2D6006" w14:textId="77777777" w:rsidR="00AB6CD0" w:rsidRDefault="00C649BD" w:rsidP="00C67F23">
      <w:pPr>
        <w:ind w:leftChars="300" w:left="630" w:firstLineChars="100" w:firstLine="210"/>
      </w:pPr>
      <w:r>
        <w:rPr>
          <w:rFonts w:hint="eastAsia"/>
        </w:rPr>
        <w:t>1896</w:t>
      </w:r>
      <w:r w:rsidR="008C26EC">
        <w:rPr>
          <w:rFonts w:hint="eastAsia"/>
        </w:rPr>
        <w:t>年西洋画科・図案科新設</w:t>
      </w:r>
      <w:r>
        <w:rPr>
          <w:rFonts w:hint="eastAsia"/>
        </w:rPr>
        <w:t>。前者には黒田清輝・藤島武二・和田英作・岡田三郎助、後者に福地復一・横山大観・本多天城らが教官として就任、以後、洋画興隆の基礎が形成された。同じ頃、岡倉校長の専権的な学校運営に対する批判が起こるようになり、</w:t>
      </w:r>
      <w:r>
        <w:rPr>
          <w:rFonts w:hint="eastAsia"/>
        </w:rPr>
        <w:t>1898</w:t>
      </w:r>
      <w:r>
        <w:rPr>
          <w:rFonts w:hint="eastAsia"/>
        </w:rPr>
        <w:t>年「美術学校騒動」として表面化、岡倉を始めとして橋本・横山・下村観山・菱田春草ら多数の教官が退任し日本美術院を結成した。</w:t>
      </w:r>
    </w:p>
    <w:p w14:paraId="03C99143" w14:textId="77777777" w:rsidR="00C649BD" w:rsidRDefault="00C649BD" w:rsidP="00E5661B"/>
    <w:p w14:paraId="66D66AF7" w14:textId="77777777" w:rsidR="00E55496" w:rsidRDefault="00AC0DE6" w:rsidP="00C67F23">
      <w:pPr>
        <w:ind w:leftChars="100" w:left="630" w:hangingChars="200" w:hanging="420"/>
      </w:pPr>
      <w:r>
        <w:rPr>
          <w:rFonts w:hint="eastAsia"/>
        </w:rPr>
        <w:t>東京音楽学校：</w:t>
      </w:r>
      <w:r>
        <w:rPr>
          <w:rFonts w:hint="eastAsia"/>
        </w:rPr>
        <w:t>1887</w:t>
      </w:r>
      <w:r>
        <w:rPr>
          <w:rFonts w:hint="eastAsia"/>
        </w:rPr>
        <w:t>年</w:t>
      </w:r>
      <w:r>
        <w:rPr>
          <w:rFonts w:hint="eastAsia"/>
        </w:rPr>
        <w:t>10</w:t>
      </w:r>
      <w:r>
        <w:rPr>
          <w:rFonts w:hint="eastAsia"/>
        </w:rPr>
        <w:t>月設立。</w:t>
      </w:r>
      <w:r w:rsidRPr="005A151E">
        <w:rPr>
          <w:rFonts w:hint="eastAsia"/>
          <w:u w:val="single"/>
        </w:rPr>
        <w:t>伊沢</w:t>
      </w:r>
      <w:r w:rsidR="00186A0B" w:rsidRPr="005A151E">
        <w:rPr>
          <w:rFonts w:hint="eastAsia"/>
          <w:u w:val="single"/>
        </w:rPr>
        <w:t>修二</w:t>
      </w:r>
      <w:r w:rsidR="00186A0B">
        <w:rPr>
          <w:rFonts w:hint="eastAsia"/>
        </w:rPr>
        <w:t>が事実上の初代校長</w:t>
      </w:r>
      <w:r>
        <w:rPr>
          <w:rFonts w:hint="eastAsia"/>
        </w:rPr>
        <w:t>。その後奏楽堂を含む校舎が新築され、</w:t>
      </w:r>
      <w:r>
        <w:rPr>
          <w:rFonts w:hint="eastAsia"/>
        </w:rPr>
        <w:t>1890</w:t>
      </w:r>
      <w:r>
        <w:rPr>
          <w:rFonts w:hint="eastAsia"/>
        </w:rPr>
        <w:t>年</w:t>
      </w:r>
      <w:r>
        <w:rPr>
          <w:rFonts w:hint="eastAsia"/>
        </w:rPr>
        <w:t>5</w:t>
      </w:r>
      <w:r>
        <w:rPr>
          <w:rFonts w:hint="eastAsia"/>
        </w:rPr>
        <w:t>月</w:t>
      </w:r>
      <w:r>
        <w:rPr>
          <w:rFonts w:hint="eastAsia"/>
        </w:rPr>
        <w:t>12</w:t>
      </w:r>
      <w:r w:rsidR="00186A0B">
        <w:rPr>
          <w:rFonts w:hint="eastAsia"/>
        </w:rPr>
        <w:t>日に開校</w:t>
      </w:r>
      <w:r w:rsidR="008C26EC">
        <w:rPr>
          <w:rFonts w:hint="eastAsia"/>
        </w:rPr>
        <w:t>。学校設立に当たっては、東儀鉄笛</w:t>
      </w:r>
      <w:r w:rsidR="00186A0B">
        <w:rPr>
          <w:rFonts w:hint="eastAsia"/>
        </w:rPr>
        <w:t>ら雅楽師も関与したが、教授内容は</w:t>
      </w:r>
      <w:r w:rsidR="001F7986">
        <w:rPr>
          <w:rFonts w:hint="eastAsia"/>
        </w:rPr>
        <w:t>西洋音楽のみ。</w:t>
      </w:r>
    </w:p>
    <w:p w14:paraId="4AD26557" w14:textId="77777777" w:rsidR="00C649BD" w:rsidRDefault="00AC0DE6" w:rsidP="00C67F23">
      <w:pPr>
        <w:ind w:leftChars="300" w:left="630" w:firstLineChars="100" w:firstLine="210"/>
      </w:pPr>
      <w:r>
        <w:rPr>
          <w:rFonts w:hint="eastAsia"/>
        </w:rPr>
        <w:t>1907</w:t>
      </w:r>
      <w:r w:rsidR="00297E66">
        <w:rPr>
          <w:rFonts w:hint="eastAsia"/>
        </w:rPr>
        <w:t>年に邦楽調査掛設置</w:t>
      </w:r>
      <w:r>
        <w:rPr>
          <w:rFonts w:hint="eastAsia"/>
        </w:rPr>
        <w:t>。</w:t>
      </w:r>
      <w:r>
        <w:rPr>
          <w:rFonts w:hint="eastAsia"/>
        </w:rPr>
        <w:t>20</w:t>
      </w:r>
      <w:r>
        <w:rPr>
          <w:rFonts w:hint="eastAsia"/>
        </w:rPr>
        <w:t>世紀に入った頃から瀧廉太郎・山田耕筰・信時潔ら作曲家を輩出するようになり、以後音楽家・音楽教師・音楽鑑賞家を養成する中心的教育機関となった。</w:t>
      </w:r>
    </w:p>
    <w:p w14:paraId="04868BC2" w14:textId="77777777" w:rsidR="00C649BD" w:rsidRDefault="00C649BD" w:rsidP="00E5661B"/>
    <w:p w14:paraId="38AC3A17" w14:textId="77777777" w:rsidR="00975FE7" w:rsidRDefault="00C021E2" w:rsidP="00E5661B">
      <w:r>
        <w:rPr>
          <w:rFonts w:hint="eastAsia"/>
        </w:rPr>
        <w:t xml:space="preserve">　フェノロサ―天心：藝術としての美術</w:t>
      </w:r>
    </w:p>
    <w:p w14:paraId="423D4911" w14:textId="77777777" w:rsidR="00C021E2" w:rsidRDefault="00C021E2" w:rsidP="00E5661B">
      <w:r>
        <w:rPr>
          <w:rFonts w:hint="eastAsia"/>
        </w:rPr>
        <w:t xml:space="preserve">　メイソン―伊沢　：教育としての音楽</w:t>
      </w:r>
    </w:p>
    <w:p w14:paraId="4428DA4E" w14:textId="77777777" w:rsidR="0044448E" w:rsidRPr="00A77CA0" w:rsidRDefault="00A77CA0" w:rsidP="00E5661B">
      <w:pPr>
        <w:rPr>
          <w:rFonts w:asciiTheme="majorEastAsia" w:eastAsiaTheme="majorEastAsia" w:hAnsiTheme="majorEastAsia"/>
          <w:b/>
          <w:sz w:val="24"/>
          <w:szCs w:val="24"/>
        </w:rPr>
      </w:pPr>
      <w:r w:rsidRPr="00A77CA0">
        <w:rPr>
          <w:rFonts w:asciiTheme="majorEastAsia" w:eastAsiaTheme="majorEastAsia" w:hAnsiTheme="majorEastAsia" w:hint="eastAsia"/>
          <w:b/>
          <w:sz w:val="24"/>
          <w:szCs w:val="24"/>
        </w:rPr>
        <w:lastRenderedPageBreak/>
        <w:t>３．</w:t>
      </w:r>
      <w:r w:rsidR="00C60544" w:rsidRPr="00A77CA0">
        <w:rPr>
          <w:rFonts w:asciiTheme="majorEastAsia" w:eastAsiaTheme="majorEastAsia" w:hAnsiTheme="majorEastAsia" w:hint="eastAsia"/>
          <w:b/>
          <w:sz w:val="24"/>
          <w:szCs w:val="24"/>
        </w:rPr>
        <w:t>東西の耳</w:t>
      </w:r>
    </w:p>
    <w:p w14:paraId="6E4BC6F6" w14:textId="77777777" w:rsidR="001A18B4" w:rsidRDefault="001A18B4" w:rsidP="00E5661B"/>
    <w:p w14:paraId="6C1CC965" w14:textId="77777777" w:rsidR="00351F3B" w:rsidRDefault="00351F3B" w:rsidP="00351F3B">
      <w:r>
        <w:rPr>
          <w:rFonts w:hint="eastAsia"/>
        </w:rPr>
        <w:t xml:space="preserve">　しかしその後に、彼らが「歌う」（謡）と称する苦悶の叫び声の演技が始まる。それは、蛮風の精髄ともいうべき響きがあり、主として「ノー」という音を長く振動させるだけのものである。私はその音を聞くと、野蛮人の間に入っているような気分になる。</w:t>
      </w:r>
    </w:p>
    <w:p w14:paraId="2767159D" w14:textId="77777777" w:rsidR="00351F3B" w:rsidRDefault="00351F3B" w:rsidP="00351F3B">
      <w:r>
        <w:rPr>
          <w:rFonts w:hint="eastAsia"/>
        </w:rPr>
        <w:t xml:space="preserve">　　　　　　　　　　　　　　　　　　　　　　　　イザベラ・バード『日本奥地紀行』</w:t>
      </w:r>
    </w:p>
    <w:p w14:paraId="38B4ED7F" w14:textId="77777777" w:rsidR="00351F3B" w:rsidRDefault="00351F3B" w:rsidP="00351F3B"/>
    <w:p w14:paraId="1007E33A" w14:textId="77777777" w:rsidR="00351F3B" w:rsidRDefault="00351F3B" w:rsidP="00351F3B">
      <w:r>
        <w:rPr>
          <w:rFonts w:hint="eastAsia"/>
        </w:rPr>
        <w:t xml:space="preserve">　外国人の立場からいうと、この国民は所謂「音楽に対する耳」を持っていないらしい。彼等の音楽は最も粗雑なもののように思われる。和声の無いことは確かである。彼等はすべて同音で歌う。彼等は音楽上の声音を持っていず、我国のバンジョーやギタアに僅か似た所のあるサミセンや、ビワにあわせて歌う時、奇怪きわまる軋り声や、うなり声を立てる。</w:t>
      </w:r>
    </w:p>
    <w:p w14:paraId="19A4E37E" w14:textId="77777777" w:rsidR="00351F3B" w:rsidRDefault="00351F3B" w:rsidP="00351F3B">
      <w:r>
        <w:rPr>
          <w:rFonts w:hint="eastAsia"/>
        </w:rPr>
        <w:t xml:space="preserve">　　　　　　　　　　　　　　　　　　　　　　エドワード・モース『日本、その日その日』</w:t>
      </w:r>
    </w:p>
    <w:p w14:paraId="65B80DD2" w14:textId="77777777" w:rsidR="00351F3B" w:rsidRDefault="00351F3B" w:rsidP="00E5661B"/>
    <w:p w14:paraId="60F72234" w14:textId="77777777" w:rsidR="00351F3B" w:rsidRDefault="00351F3B" w:rsidP="00E5661B"/>
    <w:p w14:paraId="03E81AD5" w14:textId="77777777" w:rsidR="00FC44AD" w:rsidRDefault="00FC44AD" w:rsidP="00FC44AD">
      <w:r>
        <w:rPr>
          <w:rFonts w:hint="eastAsia"/>
        </w:rPr>
        <w:t>〇西洋の音楽の三要素</w:t>
      </w:r>
      <w:r w:rsidR="0069720B">
        <w:rPr>
          <w:rFonts w:hint="eastAsia"/>
        </w:rPr>
        <w:t>：</w:t>
      </w:r>
    </w:p>
    <w:p w14:paraId="7A5A0D1B" w14:textId="77777777" w:rsidR="00FC44AD" w:rsidRDefault="00FC44AD" w:rsidP="00FC44AD">
      <w:r>
        <w:rPr>
          <w:rFonts w:hint="eastAsia"/>
        </w:rPr>
        <w:t xml:space="preserve">　　メロディ</w:t>
      </w:r>
      <w:r w:rsidR="0069720B">
        <w:rPr>
          <w:rFonts w:hint="eastAsia"/>
        </w:rPr>
        <w:t>・</w:t>
      </w:r>
      <w:r>
        <w:rPr>
          <w:rFonts w:hint="eastAsia"/>
        </w:rPr>
        <w:t>リズム</w:t>
      </w:r>
      <w:r w:rsidR="0069720B">
        <w:rPr>
          <w:rFonts w:hint="eastAsia"/>
        </w:rPr>
        <w:t>・</w:t>
      </w:r>
      <w:r>
        <w:rPr>
          <w:rFonts w:hint="eastAsia"/>
        </w:rPr>
        <w:t>ハーモニー</w:t>
      </w:r>
    </w:p>
    <w:p w14:paraId="6BB5B9B2" w14:textId="77777777" w:rsidR="00FC44AD" w:rsidRDefault="00FC44AD" w:rsidP="00E5661B"/>
    <w:p w14:paraId="35A1C94A" w14:textId="77777777" w:rsidR="00C60544" w:rsidRDefault="00C60544" w:rsidP="00E5661B">
      <w:r>
        <w:rPr>
          <w:rFonts w:hint="eastAsia"/>
        </w:rPr>
        <w:t>〇日本の伝統音楽</w:t>
      </w:r>
      <w:r w:rsidR="00964F9A">
        <w:rPr>
          <w:rFonts w:hint="eastAsia"/>
        </w:rPr>
        <w:t>の特徴</w:t>
      </w:r>
    </w:p>
    <w:p w14:paraId="1AB3FDD1" w14:textId="77777777" w:rsidR="00FB518E" w:rsidRDefault="00FB518E" w:rsidP="00E5661B">
      <w:r>
        <w:rPr>
          <w:rFonts w:hint="eastAsia"/>
        </w:rPr>
        <w:t xml:space="preserve">　　・上記の要素が必須でない</w:t>
      </w:r>
    </w:p>
    <w:p w14:paraId="061CFDEA" w14:textId="77777777" w:rsidR="00050565" w:rsidRDefault="001A18B4" w:rsidP="00E5661B">
      <w:r>
        <w:rPr>
          <w:rFonts w:hint="eastAsia"/>
        </w:rPr>
        <w:t xml:space="preserve">　</w:t>
      </w:r>
      <w:r w:rsidR="00C60544">
        <w:rPr>
          <w:rFonts w:hint="eastAsia"/>
        </w:rPr>
        <w:t xml:space="preserve">　</w:t>
      </w:r>
      <w:r w:rsidR="00964F9A">
        <w:rPr>
          <w:rFonts w:hint="eastAsia"/>
        </w:rPr>
        <w:t xml:space="preserve">・重層性　　</w:t>
      </w:r>
      <w:r w:rsidR="00184C3F">
        <w:rPr>
          <w:rFonts w:hint="eastAsia"/>
        </w:rPr>
        <w:t>雅楽</w:t>
      </w:r>
      <w:r w:rsidR="00050565">
        <w:rPr>
          <w:rFonts w:hint="eastAsia"/>
        </w:rPr>
        <w:t>：貴族</w:t>
      </w:r>
      <w:r w:rsidR="0069720B">
        <w:rPr>
          <w:rFonts w:hint="eastAsia"/>
        </w:rPr>
        <w:t>／</w:t>
      </w:r>
      <w:r w:rsidR="00184C3F">
        <w:rPr>
          <w:rFonts w:hint="eastAsia"/>
        </w:rPr>
        <w:t>能楽</w:t>
      </w:r>
      <w:r w:rsidR="00050565">
        <w:rPr>
          <w:rFonts w:hint="eastAsia"/>
        </w:rPr>
        <w:t>：武士</w:t>
      </w:r>
      <w:r w:rsidR="00964F9A">
        <w:rPr>
          <w:rFonts w:hint="eastAsia"/>
        </w:rPr>
        <w:t>／</w:t>
      </w:r>
      <w:r w:rsidR="00184C3F">
        <w:rPr>
          <w:rFonts w:hint="eastAsia"/>
        </w:rPr>
        <w:t>三味線音楽</w:t>
      </w:r>
      <w:r w:rsidR="00050565">
        <w:rPr>
          <w:rFonts w:hint="eastAsia"/>
        </w:rPr>
        <w:t>：町民</w:t>
      </w:r>
      <w:r w:rsidR="0069720B">
        <w:rPr>
          <w:rFonts w:hint="eastAsia"/>
        </w:rPr>
        <w:t xml:space="preserve">　</w:t>
      </w:r>
      <w:r w:rsidR="00184C3F">
        <w:rPr>
          <w:rFonts w:hint="eastAsia"/>
        </w:rPr>
        <w:t>＋平曲、里謡</w:t>
      </w:r>
      <w:r w:rsidR="0069720B">
        <w:rPr>
          <w:rFonts w:hint="eastAsia"/>
        </w:rPr>
        <w:t xml:space="preserve">　</w:t>
      </w:r>
    </w:p>
    <w:p w14:paraId="2145BC52" w14:textId="77777777" w:rsidR="0069720B" w:rsidRDefault="00964F9A" w:rsidP="00E5661B">
      <w:r>
        <w:rPr>
          <w:rFonts w:hint="eastAsia"/>
        </w:rPr>
        <w:t xml:space="preserve">　　・語り</w:t>
      </w:r>
      <w:r w:rsidR="007E63AE">
        <w:rPr>
          <w:rFonts w:hint="eastAsia"/>
        </w:rPr>
        <w:t>もの（平曲、能楽、浄瑠璃）と歌もの（左記以外）　いずれにせよ</w:t>
      </w:r>
      <w:r w:rsidR="007C0E0D">
        <w:rPr>
          <w:rFonts w:hint="eastAsia"/>
        </w:rPr>
        <w:t>詞中心</w:t>
      </w:r>
    </w:p>
    <w:p w14:paraId="0B56661E" w14:textId="77777777" w:rsidR="007E63AE" w:rsidRDefault="007E63AE" w:rsidP="00E5661B">
      <w:r>
        <w:rPr>
          <w:rFonts w:hint="eastAsia"/>
        </w:rPr>
        <w:t xml:space="preserve">　　　　　</w:t>
      </w:r>
      <w:r w:rsidR="00FB518E">
        <w:rPr>
          <w:rFonts w:hint="eastAsia"/>
        </w:rPr>
        <w:t>作曲</w:t>
      </w:r>
      <w:r w:rsidR="00FB518E">
        <w:rPr>
          <w:rFonts w:hint="eastAsia"/>
        </w:rPr>
        <w:t>c</w:t>
      </w:r>
      <w:r w:rsidR="00FB518E">
        <w:t xml:space="preserve">ompose </w:t>
      </w:r>
      <w:r w:rsidR="00FB518E">
        <w:rPr>
          <w:rFonts w:hint="eastAsia"/>
        </w:rPr>
        <w:t>に対して「</w:t>
      </w:r>
      <w:r w:rsidR="001F04D2">
        <w:rPr>
          <w:rFonts w:hint="eastAsia"/>
        </w:rPr>
        <w:t>節付け」「手付け」</w:t>
      </w:r>
    </w:p>
    <w:p w14:paraId="0C983597" w14:textId="77777777" w:rsidR="00FB518E" w:rsidRDefault="00FB518E" w:rsidP="00E5661B">
      <w:r>
        <w:rPr>
          <w:rFonts w:hint="eastAsia"/>
        </w:rPr>
        <w:t xml:space="preserve">　　・</w:t>
      </w:r>
      <w:r w:rsidR="007C0E0D">
        <w:rPr>
          <w:rFonts w:hint="eastAsia"/>
        </w:rPr>
        <w:t>音そのものを楽しむ</w:t>
      </w:r>
    </w:p>
    <w:p w14:paraId="464C872B" w14:textId="77777777" w:rsidR="007C0E0D" w:rsidRDefault="007C0E0D" w:rsidP="00E5661B">
      <w:r>
        <w:rPr>
          <w:rFonts w:hint="eastAsia"/>
        </w:rPr>
        <w:t xml:space="preserve">　　　　　</w:t>
      </w:r>
      <w:r w:rsidR="00D46FBE">
        <w:rPr>
          <w:rFonts w:hint="eastAsia"/>
        </w:rPr>
        <w:t>自然音に近づける　能管、三味線などの構造改変</w:t>
      </w:r>
    </w:p>
    <w:p w14:paraId="00EA67FF" w14:textId="77777777" w:rsidR="00D46FBE" w:rsidRDefault="00D46FBE" w:rsidP="00E5661B"/>
    <w:p w14:paraId="3BA46047" w14:textId="77777777" w:rsidR="009561EC" w:rsidRPr="00964F9A" w:rsidRDefault="009561EC" w:rsidP="00E5661B"/>
    <w:p w14:paraId="2C0E57F1" w14:textId="77777777" w:rsidR="009C1073" w:rsidRPr="00351F3B" w:rsidRDefault="00DA4145" w:rsidP="00E5661B">
      <w:pPr>
        <w:rPr>
          <w:rFonts w:asciiTheme="majorEastAsia" w:eastAsiaTheme="majorEastAsia" w:hAnsiTheme="majorEastAsia"/>
          <w:b/>
          <w:sz w:val="24"/>
          <w:szCs w:val="24"/>
        </w:rPr>
      </w:pPr>
      <w:r w:rsidRPr="00351F3B">
        <w:rPr>
          <w:rFonts w:asciiTheme="majorEastAsia" w:eastAsiaTheme="majorEastAsia" w:hAnsiTheme="majorEastAsia" w:hint="eastAsia"/>
          <w:b/>
          <w:sz w:val="24"/>
          <w:szCs w:val="24"/>
        </w:rPr>
        <w:t>４．</w:t>
      </w:r>
      <w:r w:rsidR="009C1073" w:rsidRPr="00351F3B">
        <w:rPr>
          <w:rFonts w:asciiTheme="majorEastAsia" w:eastAsiaTheme="majorEastAsia" w:hAnsiTheme="majorEastAsia" w:hint="eastAsia"/>
          <w:b/>
          <w:sz w:val="24"/>
          <w:szCs w:val="24"/>
        </w:rPr>
        <w:t>美術と音楽の置かれていた状況</w:t>
      </w:r>
    </w:p>
    <w:p w14:paraId="3D5076D1" w14:textId="77777777" w:rsidR="00DA4145" w:rsidRDefault="00DA4145" w:rsidP="00E5661B"/>
    <w:p w14:paraId="52EB0797" w14:textId="77777777" w:rsidR="009E7E23" w:rsidRDefault="00DA4145" w:rsidP="00E5661B">
      <w:r>
        <w:rPr>
          <w:rFonts w:hint="eastAsia"/>
        </w:rPr>
        <w:t xml:space="preserve">　美術</w:t>
      </w:r>
      <w:r w:rsidR="00D224AD">
        <w:rPr>
          <w:rFonts w:hint="eastAsia"/>
        </w:rPr>
        <w:t xml:space="preserve">　</w:t>
      </w:r>
      <w:r w:rsidR="009E7E23">
        <w:rPr>
          <w:rFonts w:hint="eastAsia"/>
        </w:rPr>
        <w:t>ミレー、クールベ、ターナーの時代</w:t>
      </w:r>
    </w:p>
    <w:p w14:paraId="1D8F19A1" w14:textId="77777777" w:rsidR="0096309B" w:rsidRDefault="00DA4145" w:rsidP="00E5661B">
      <w:r>
        <w:rPr>
          <w:rFonts w:hint="eastAsia"/>
        </w:rPr>
        <w:t xml:space="preserve">　　</w:t>
      </w:r>
      <w:r w:rsidR="00D224AD">
        <w:rPr>
          <w:rFonts w:hint="eastAsia"/>
        </w:rPr>
        <w:t xml:space="preserve">　</w:t>
      </w:r>
      <w:r>
        <w:rPr>
          <w:rFonts w:hint="eastAsia"/>
        </w:rPr>
        <w:t xml:space="preserve">　一点透視図法とタッチ</w:t>
      </w:r>
      <w:r w:rsidR="009E6071">
        <w:rPr>
          <w:rFonts w:hint="eastAsia"/>
        </w:rPr>
        <w:t>による写実の限界</w:t>
      </w:r>
    </w:p>
    <w:p w14:paraId="15D6ECF0" w14:textId="77777777" w:rsidR="00DA4145" w:rsidRDefault="0096309B" w:rsidP="00D224AD">
      <w:pPr>
        <w:ind w:firstLineChars="700" w:firstLine="1470"/>
      </w:pPr>
      <w:r>
        <w:rPr>
          <w:rFonts w:hint="eastAsia"/>
        </w:rPr>
        <w:t>←ダゲレオタイプ、カロタイプ</w:t>
      </w:r>
      <w:r>
        <w:rPr>
          <w:rFonts w:hint="eastAsia"/>
        </w:rPr>
        <w:t>1839</w:t>
      </w:r>
      <w:r>
        <w:rPr>
          <w:rFonts w:hint="eastAsia"/>
        </w:rPr>
        <w:t>、湿板写真</w:t>
      </w:r>
      <w:r>
        <w:rPr>
          <w:rFonts w:hint="eastAsia"/>
        </w:rPr>
        <w:t>1851</w:t>
      </w:r>
    </w:p>
    <w:p w14:paraId="714C768C" w14:textId="77777777" w:rsidR="00D224AD" w:rsidRDefault="00D224AD" w:rsidP="00D224AD"/>
    <w:p w14:paraId="1D6CBE04" w14:textId="77777777" w:rsidR="00D224AD" w:rsidRDefault="00D224AD" w:rsidP="00D224AD">
      <w:r>
        <w:rPr>
          <w:rFonts w:hint="eastAsia"/>
        </w:rPr>
        <w:t xml:space="preserve">　音楽　</w:t>
      </w:r>
      <w:r w:rsidR="004D0149">
        <w:rPr>
          <w:rFonts w:hint="eastAsia"/>
        </w:rPr>
        <w:t>ワーグナー、ブラームスの時代</w:t>
      </w:r>
    </w:p>
    <w:p w14:paraId="6FC25B51" w14:textId="77777777" w:rsidR="007E7F60" w:rsidRDefault="007E7F60" w:rsidP="00D224AD">
      <w:r>
        <w:rPr>
          <w:rFonts w:hint="eastAsia"/>
        </w:rPr>
        <w:t xml:space="preserve">　　　　調性と形式に基づく音楽はまだつづく</w:t>
      </w:r>
    </w:p>
    <w:p w14:paraId="0E3637A7" w14:textId="77777777" w:rsidR="007E7F60" w:rsidRPr="00DA4145" w:rsidRDefault="007E7F60" w:rsidP="00D224AD">
      <w:r>
        <w:rPr>
          <w:rFonts w:hint="eastAsia"/>
        </w:rPr>
        <w:t xml:space="preserve">　　　　十二音</w:t>
      </w:r>
      <w:r w:rsidR="004533A4">
        <w:rPr>
          <w:rFonts w:hint="eastAsia"/>
        </w:rPr>
        <w:t xml:space="preserve">　シェーンベルク</w:t>
      </w:r>
      <w:r w:rsidR="004533A4">
        <w:rPr>
          <w:rFonts w:hint="eastAsia"/>
        </w:rPr>
        <w:t>1921</w:t>
      </w:r>
    </w:p>
    <w:sectPr w:rsidR="007E7F60" w:rsidRPr="00DA4145" w:rsidSect="009751CF">
      <w:pgSz w:w="12242" w:h="15842" w:code="1"/>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6E"/>
    <w:rsid w:val="00012967"/>
    <w:rsid w:val="00050565"/>
    <w:rsid w:val="00074495"/>
    <w:rsid w:val="00087D65"/>
    <w:rsid w:val="000D2866"/>
    <w:rsid w:val="000E1276"/>
    <w:rsid w:val="0011253F"/>
    <w:rsid w:val="001612E1"/>
    <w:rsid w:val="00177DFD"/>
    <w:rsid w:val="00184C3F"/>
    <w:rsid w:val="00186A0B"/>
    <w:rsid w:val="001912AD"/>
    <w:rsid w:val="0019363D"/>
    <w:rsid w:val="001A18B4"/>
    <w:rsid w:val="001E18DB"/>
    <w:rsid w:val="001F04D2"/>
    <w:rsid w:val="001F7986"/>
    <w:rsid w:val="00297E66"/>
    <w:rsid w:val="002E7E20"/>
    <w:rsid w:val="00300021"/>
    <w:rsid w:val="00351F3B"/>
    <w:rsid w:val="00380ADD"/>
    <w:rsid w:val="003C7D43"/>
    <w:rsid w:val="0040216A"/>
    <w:rsid w:val="00431421"/>
    <w:rsid w:val="00437DC1"/>
    <w:rsid w:val="0044448E"/>
    <w:rsid w:val="004533A4"/>
    <w:rsid w:val="004D0149"/>
    <w:rsid w:val="00530CE1"/>
    <w:rsid w:val="00544C1F"/>
    <w:rsid w:val="00544C9D"/>
    <w:rsid w:val="00584665"/>
    <w:rsid w:val="0059302E"/>
    <w:rsid w:val="005A151E"/>
    <w:rsid w:val="00626EBD"/>
    <w:rsid w:val="00632CCF"/>
    <w:rsid w:val="0065124A"/>
    <w:rsid w:val="00657B6E"/>
    <w:rsid w:val="00693510"/>
    <w:rsid w:val="0069720B"/>
    <w:rsid w:val="006C425E"/>
    <w:rsid w:val="006F24B0"/>
    <w:rsid w:val="007445D3"/>
    <w:rsid w:val="007607EC"/>
    <w:rsid w:val="00764AE9"/>
    <w:rsid w:val="00771A20"/>
    <w:rsid w:val="007A7EBC"/>
    <w:rsid w:val="007C0E0D"/>
    <w:rsid w:val="007E63AE"/>
    <w:rsid w:val="007E7F60"/>
    <w:rsid w:val="00805834"/>
    <w:rsid w:val="00843B20"/>
    <w:rsid w:val="008618FC"/>
    <w:rsid w:val="008C26EC"/>
    <w:rsid w:val="008D25A3"/>
    <w:rsid w:val="008D7F40"/>
    <w:rsid w:val="008E225D"/>
    <w:rsid w:val="008E476C"/>
    <w:rsid w:val="00932105"/>
    <w:rsid w:val="009524FA"/>
    <w:rsid w:val="009561EC"/>
    <w:rsid w:val="0096309B"/>
    <w:rsid w:val="00964F9A"/>
    <w:rsid w:val="009751CF"/>
    <w:rsid w:val="00975FE7"/>
    <w:rsid w:val="009A1B7C"/>
    <w:rsid w:val="009B1C96"/>
    <w:rsid w:val="009C1073"/>
    <w:rsid w:val="009E6071"/>
    <w:rsid w:val="009E7E23"/>
    <w:rsid w:val="00A74DED"/>
    <w:rsid w:val="00A77CA0"/>
    <w:rsid w:val="00AA2875"/>
    <w:rsid w:val="00AB6CD0"/>
    <w:rsid w:val="00AC0DE6"/>
    <w:rsid w:val="00B3556E"/>
    <w:rsid w:val="00B715DA"/>
    <w:rsid w:val="00B95D55"/>
    <w:rsid w:val="00BE289F"/>
    <w:rsid w:val="00C021E2"/>
    <w:rsid w:val="00C1356A"/>
    <w:rsid w:val="00C60544"/>
    <w:rsid w:val="00C649BD"/>
    <w:rsid w:val="00C67F23"/>
    <w:rsid w:val="00C956E4"/>
    <w:rsid w:val="00CC5483"/>
    <w:rsid w:val="00D224AD"/>
    <w:rsid w:val="00D46FBE"/>
    <w:rsid w:val="00D47F80"/>
    <w:rsid w:val="00DA067F"/>
    <w:rsid w:val="00DA4145"/>
    <w:rsid w:val="00DB2ED4"/>
    <w:rsid w:val="00DF5827"/>
    <w:rsid w:val="00E55496"/>
    <w:rsid w:val="00E5661B"/>
    <w:rsid w:val="00E57290"/>
    <w:rsid w:val="00E7053F"/>
    <w:rsid w:val="00F2137E"/>
    <w:rsid w:val="00F9519C"/>
    <w:rsid w:val="00FB010C"/>
    <w:rsid w:val="00FB518E"/>
    <w:rsid w:val="00FC44AD"/>
    <w:rsid w:val="00FF21CC"/>
    <w:rsid w:val="00FF4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55A0B3"/>
  <w15:chartTrackingRefBased/>
  <w15:docId w15:val="{2571AFB5-0EA6-4569-A329-3405DFCEA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420</Words>
  <Characters>2395</Characters>
  <Application>Microsoft Macintosh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ujitaka ito</dc:creator>
  <cp:keywords/>
  <dc:description/>
  <cp:lastModifiedBy>Microsoft Office User</cp:lastModifiedBy>
  <cp:revision>2</cp:revision>
  <cp:lastPrinted>2018-10-31T18:06:00Z</cp:lastPrinted>
  <dcterms:created xsi:type="dcterms:W3CDTF">2018-10-31T18:07:00Z</dcterms:created>
  <dcterms:modified xsi:type="dcterms:W3CDTF">2018-10-31T18:07:00Z</dcterms:modified>
</cp:coreProperties>
</file>